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170461" w14:textId="27D4D308" w:rsidR="00D70FD4" w:rsidRPr="007415B5" w:rsidRDefault="00520CB3" w:rsidP="008E3DD3">
      <w:pPr>
        <w:shd w:val="clear" w:color="auto" w:fill="FFFFFF"/>
        <w:spacing w:after="0" w:line="240" w:lineRule="auto"/>
        <w:jc w:val="center"/>
        <w:rPr>
          <w:rFonts w:ascii="Arial" w:hAnsi="Arial" w:cs="Arial"/>
          <w:b/>
          <w:bCs/>
          <w:sz w:val="28"/>
          <w:szCs w:val="28"/>
        </w:rPr>
      </w:pPr>
      <w:r w:rsidRPr="007415B5">
        <w:rPr>
          <w:rFonts w:ascii="Arial" w:hAnsi="Arial" w:cs="Arial"/>
          <w:b/>
          <w:bCs/>
          <w:sz w:val="28"/>
          <w:szCs w:val="28"/>
        </w:rPr>
        <w:t>Salvaguard</w:t>
      </w:r>
      <w:r>
        <w:rPr>
          <w:rFonts w:ascii="Arial" w:hAnsi="Arial" w:cs="Arial"/>
          <w:b/>
          <w:bCs/>
          <w:sz w:val="28"/>
          <w:szCs w:val="28"/>
        </w:rPr>
        <w:t>ia</w:t>
      </w:r>
      <w:r w:rsidRPr="007415B5">
        <w:rPr>
          <w:rFonts w:ascii="Arial" w:hAnsi="Arial" w:cs="Arial"/>
          <w:b/>
          <w:bCs/>
          <w:sz w:val="28"/>
          <w:szCs w:val="28"/>
        </w:rPr>
        <w:t xml:space="preserve"> </w:t>
      </w:r>
      <w:r w:rsidR="00D70FD4" w:rsidRPr="007415B5">
        <w:rPr>
          <w:rFonts w:ascii="Arial" w:hAnsi="Arial" w:cs="Arial"/>
          <w:b/>
          <w:bCs/>
          <w:sz w:val="28"/>
          <w:szCs w:val="28"/>
        </w:rPr>
        <w:t xml:space="preserve">y </w:t>
      </w:r>
      <w:r w:rsidRPr="007415B5">
        <w:rPr>
          <w:rFonts w:ascii="Arial" w:hAnsi="Arial" w:cs="Arial"/>
          <w:b/>
          <w:bCs/>
          <w:sz w:val="28"/>
          <w:szCs w:val="28"/>
        </w:rPr>
        <w:t>control</w:t>
      </w:r>
      <w:r>
        <w:rPr>
          <w:rFonts w:ascii="Arial" w:hAnsi="Arial" w:cs="Arial"/>
          <w:b/>
          <w:bCs/>
          <w:sz w:val="28"/>
          <w:szCs w:val="28"/>
        </w:rPr>
        <w:t xml:space="preserve"> de</w:t>
      </w:r>
      <w:r w:rsidRPr="007415B5">
        <w:rPr>
          <w:rFonts w:ascii="Arial" w:hAnsi="Arial" w:cs="Arial"/>
          <w:b/>
          <w:bCs/>
          <w:sz w:val="28"/>
          <w:szCs w:val="28"/>
        </w:rPr>
        <w:t xml:space="preserve"> </w:t>
      </w:r>
      <w:r w:rsidR="007415B5" w:rsidRPr="007415B5">
        <w:rPr>
          <w:rFonts w:ascii="Arial" w:hAnsi="Arial" w:cs="Arial"/>
          <w:b/>
          <w:bCs/>
          <w:sz w:val="28"/>
          <w:szCs w:val="28"/>
        </w:rPr>
        <w:t xml:space="preserve">uno de los elementos más importantes y elevados a </w:t>
      </w:r>
      <w:r w:rsidR="00D70FD4" w:rsidRPr="007415B5">
        <w:rPr>
          <w:rFonts w:ascii="Arial" w:hAnsi="Arial" w:cs="Arial"/>
          <w:b/>
          <w:bCs/>
          <w:sz w:val="28"/>
          <w:szCs w:val="28"/>
        </w:rPr>
        <w:t xml:space="preserve">nivel de inversión de </w:t>
      </w:r>
      <w:r w:rsidR="007415B5" w:rsidRPr="007415B5">
        <w:rPr>
          <w:rFonts w:ascii="Arial" w:hAnsi="Arial" w:cs="Arial"/>
          <w:b/>
          <w:bCs/>
          <w:sz w:val="28"/>
          <w:szCs w:val="28"/>
        </w:rPr>
        <w:t>una</w:t>
      </w:r>
      <w:r w:rsidR="00D70FD4" w:rsidRPr="007415B5">
        <w:rPr>
          <w:rFonts w:ascii="Arial" w:hAnsi="Arial" w:cs="Arial"/>
          <w:b/>
          <w:bCs/>
          <w:sz w:val="28"/>
          <w:szCs w:val="28"/>
        </w:rPr>
        <w:t xml:space="preserve"> empresa</w:t>
      </w:r>
      <w:r w:rsidR="007415B5" w:rsidRPr="007415B5">
        <w:rPr>
          <w:rFonts w:ascii="Arial" w:hAnsi="Arial" w:cs="Arial"/>
          <w:b/>
          <w:bCs/>
          <w:sz w:val="28"/>
          <w:szCs w:val="28"/>
        </w:rPr>
        <w:t xml:space="preserve"> bajo el </w:t>
      </w:r>
      <w:r w:rsidR="00484D31">
        <w:rPr>
          <w:rFonts w:ascii="Arial" w:hAnsi="Arial" w:cs="Arial"/>
          <w:b/>
          <w:bCs/>
          <w:sz w:val="28"/>
          <w:szCs w:val="28"/>
        </w:rPr>
        <w:t>R</w:t>
      </w:r>
      <w:r w:rsidR="007415B5" w:rsidRPr="007415B5">
        <w:rPr>
          <w:rFonts w:ascii="Arial" w:hAnsi="Arial" w:cs="Arial"/>
          <w:b/>
          <w:bCs/>
          <w:sz w:val="28"/>
          <w:szCs w:val="28"/>
        </w:rPr>
        <w:t xml:space="preserve">égimen de </w:t>
      </w:r>
      <w:r w:rsidR="00484D31">
        <w:rPr>
          <w:rFonts w:ascii="Arial" w:hAnsi="Arial" w:cs="Arial"/>
          <w:b/>
          <w:bCs/>
          <w:sz w:val="28"/>
          <w:szCs w:val="28"/>
        </w:rPr>
        <w:t>Z</w:t>
      </w:r>
      <w:r w:rsidR="007415B5" w:rsidRPr="007415B5">
        <w:rPr>
          <w:rFonts w:ascii="Arial" w:hAnsi="Arial" w:cs="Arial"/>
          <w:b/>
          <w:bCs/>
          <w:sz w:val="28"/>
          <w:szCs w:val="28"/>
        </w:rPr>
        <w:t xml:space="preserve">ona </w:t>
      </w:r>
      <w:r w:rsidR="00484D31">
        <w:rPr>
          <w:rFonts w:ascii="Arial" w:hAnsi="Arial" w:cs="Arial"/>
          <w:b/>
          <w:bCs/>
          <w:sz w:val="28"/>
          <w:szCs w:val="28"/>
        </w:rPr>
        <w:t>F</w:t>
      </w:r>
      <w:r w:rsidR="007415B5" w:rsidRPr="007415B5">
        <w:rPr>
          <w:rFonts w:ascii="Arial" w:hAnsi="Arial" w:cs="Arial"/>
          <w:b/>
          <w:bCs/>
          <w:sz w:val="28"/>
          <w:szCs w:val="28"/>
        </w:rPr>
        <w:t>ranca: Los activos</w:t>
      </w:r>
      <w:r w:rsidR="008E3DD3" w:rsidRPr="007415B5">
        <w:rPr>
          <w:rFonts w:ascii="Arial" w:hAnsi="Arial" w:cs="Arial"/>
          <w:b/>
          <w:bCs/>
          <w:sz w:val="28"/>
          <w:szCs w:val="28"/>
        </w:rPr>
        <w:t xml:space="preserve"> </w:t>
      </w:r>
    </w:p>
    <w:p w14:paraId="6071F0D1" w14:textId="77777777" w:rsidR="0037531F" w:rsidRDefault="0037531F" w:rsidP="007A49A6">
      <w:pPr>
        <w:pStyle w:val="NoSpacing"/>
        <w:rPr>
          <w:rFonts w:ascii="Arial" w:hAnsi="Arial" w:cs="Arial"/>
          <w:sz w:val="24"/>
          <w:szCs w:val="24"/>
          <w:lang w:val="es-ES_tradnl"/>
        </w:rPr>
      </w:pPr>
    </w:p>
    <w:p w14:paraId="2BF95EA2" w14:textId="77777777" w:rsidR="0037531F" w:rsidRPr="008E3DD3" w:rsidRDefault="0037531F" w:rsidP="007A49A6">
      <w:pPr>
        <w:pStyle w:val="NoSpacing"/>
        <w:rPr>
          <w:lang w:val="es-CR"/>
        </w:rPr>
      </w:pPr>
    </w:p>
    <w:p w14:paraId="4FD8DFE6" w14:textId="43AC4F39" w:rsidR="00841C1E" w:rsidRPr="00142E5C" w:rsidRDefault="008F3D7C" w:rsidP="0025794F">
      <w:pPr>
        <w:pStyle w:val="NoSpacing"/>
        <w:jc w:val="both"/>
        <w:rPr>
          <w:rFonts w:ascii="Arial" w:hAnsi="Arial" w:cs="Arial"/>
          <w:sz w:val="24"/>
          <w:szCs w:val="24"/>
          <w:lang w:val="es-ES_tradnl"/>
        </w:rPr>
      </w:pPr>
      <w:r w:rsidRPr="00142E5C">
        <w:rPr>
          <w:rFonts w:ascii="Arial" w:hAnsi="Arial" w:cs="Arial"/>
          <w:sz w:val="24"/>
          <w:szCs w:val="24"/>
          <w:lang w:val="es-ES_tradnl"/>
        </w:rPr>
        <w:t>Ana Mar</w:t>
      </w:r>
      <w:r w:rsidR="00846CAD">
        <w:rPr>
          <w:rFonts w:ascii="Arial" w:hAnsi="Arial" w:cs="Arial"/>
          <w:sz w:val="24"/>
          <w:szCs w:val="24"/>
          <w:lang w:val="es-ES_tradnl"/>
        </w:rPr>
        <w:t>í</w:t>
      </w:r>
      <w:r w:rsidRPr="00142E5C">
        <w:rPr>
          <w:rFonts w:ascii="Arial" w:hAnsi="Arial" w:cs="Arial"/>
          <w:sz w:val="24"/>
          <w:szCs w:val="24"/>
          <w:lang w:val="es-ES_tradnl"/>
        </w:rPr>
        <w:t>a Cordero Chaves</w:t>
      </w:r>
      <w:r w:rsidR="00841C1E" w:rsidRPr="00142E5C">
        <w:rPr>
          <w:rStyle w:val="FootnoteReference"/>
          <w:rFonts w:ascii="Arial" w:hAnsi="Arial" w:cs="Arial"/>
          <w:sz w:val="24"/>
          <w:szCs w:val="24"/>
          <w:lang w:val="es-ES_tradnl"/>
        </w:rPr>
        <w:footnoteReference w:id="2"/>
      </w:r>
      <w:r w:rsidR="008E3DD3">
        <w:rPr>
          <w:rFonts w:ascii="Arial" w:hAnsi="Arial" w:cs="Arial"/>
          <w:sz w:val="24"/>
          <w:szCs w:val="24"/>
          <w:lang w:val="es-ES_tradnl"/>
        </w:rPr>
        <w:t xml:space="preserve">, </w:t>
      </w:r>
      <w:r w:rsidR="00841C1E" w:rsidRPr="00142E5C">
        <w:rPr>
          <w:rFonts w:ascii="Arial" w:hAnsi="Arial" w:cs="Arial"/>
          <w:sz w:val="24"/>
          <w:szCs w:val="24"/>
          <w:lang w:val="es-ES_tradnl"/>
        </w:rPr>
        <w:t>Universidad Latinoamericana de Ciencia y Tecnología</w:t>
      </w:r>
    </w:p>
    <w:p w14:paraId="5E794CFF" w14:textId="0A268BA0" w:rsidR="00841C1E" w:rsidRDefault="00841C1E" w:rsidP="0025794F">
      <w:pPr>
        <w:pStyle w:val="NoSpacing"/>
        <w:jc w:val="both"/>
        <w:rPr>
          <w:rFonts w:ascii="Arial" w:hAnsi="Arial" w:cs="Arial"/>
          <w:sz w:val="24"/>
          <w:szCs w:val="24"/>
          <w:lang w:val="es-ES_tradnl"/>
        </w:rPr>
      </w:pPr>
      <w:r w:rsidRPr="00142E5C">
        <w:rPr>
          <w:rFonts w:ascii="Arial" w:hAnsi="Arial" w:cs="Arial"/>
          <w:sz w:val="24"/>
          <w:szCs w:val="24"/>
          <w:lang w:val="es-ES_tradnl"/>
        </w:rPr>
        <w:t>202</w:t>
      </w:r>
      <w:r w:rsidR="00DD6EFF">
        <w:rPr>
          <w:rFonts w:ascii="Arial" w:hAnsi="Arial" w:cs="Arial"/>
          <w:sz w:val="24"/>
          <w:szCs w:val="24"/>
          <w:lang w:val="es-ES_tradnl"/>
        </w:rPr>
        <w:t>2</w:t>
      </w:r>
    </w:p>
    <w:p w14:paraId="748FDBFB" w14:textId="77777777" w:rsidR="008F1BD6" w:rsidRDefault="008F1BD6" w:rsidP="007A49A6">
      <w:pPr>
        <w:pStyle w:val="NoSpacing"/>
        <w:rPr>
          <w:lang w:val="es-ES_tradnl"/>
        </w:rPr>
      </w:pPr>
    </w:p>
    <w:p w14:paraId="6244D296" w14:textId="77777777" w:rsidR="002E58FB" w:rsidRPr="00B36360" w:rsidRDefault="002E58FB" w:rsidP="007B3453">
      <w:pPr>
        <w:shd w:val="clear" w:color="auto" w:fill="FFFFFF"/>
        <w:spacing w:after="0" w:line="240" w:lineRule="auto"/>
        <w:jc w:val="both"/>
        <w:rPr>
          <w:rFonts w:ascii="Arial" w:hAnsi="Arial" w:cs="Arial"/>
          <w:b/>
          <w:bCs/>
          <w:sz w:val="28"/>
          <w:szCs w:val="28"/>
          <w:lang w:val="es-CR"/>
        </w:rPr>
      </w:pPr>
      <w:r w:rsidRPr="00B36360">
        <w:rPr>
          <w:rFonts w:ascii="Arial" w:hAnsi="Arial" w:cs="Arial"/>
          <w:b/>
          <w:bCs/>
          <w:sz w:val="28"/>
          <w:szCs w:val="28"/>
          <w:lang w:val="es-CR"/>
        </w:rPr>
        <w:t xml:space="preserve">Resumen </w:t>
      </w:r>
    </w:p>
    <w:p w14:paraId="054FA049" w14:textId="77777777" w:rsidR="002E58FB" w:rsidRPr="00B36360" w:rsidRDefault="002E58FB" w:rsidP="002E58FB">
      <w:pPr>
        <w:shd w:val="clear" w:color="auto" w:fill="FFFFFF"/>
        <w:spacing w:after="0" w:line="240" w:lineRule="auto"/>
        <w:rPr>
          <w:rFonts w:ascii="Arial" w:hAnsi="Arial" w:cs="Arial"/>
          <w:b/>
          <w:bCs/>
          <w:sz w:val="28"/>
          <w:szCs w:val="28"/>
          <w:lang w:val="es-CR"/>
        </w:rPr>
      </w:pPr>
    </w:p>
    <w:p w14:paraId="5AC4B130" w14:textId="77777777" w:rsidR="002E58FB" w:rsidRPr="002E58FB" w:rsidRDefault="002E58FB" w:rsidP="002E58FB">
      <w:pPr>
        <w:shd w:val="clear" w:color="auto" w:fill="FFFFFF"/>
        <w:spacing w:after="0" w:line="240" w:lineRule="auto"/>
        <w:jc w:val="both"/>
        <w:rPr>
          <w:rFonts w:ascii="Arial" w:hAnsi="Arial" w:cs="Arial"/>
          <w:sz w:val="24"/>
          <w:szCs w:val="24"/>
        </w:rPr>
      </w:pPr>
      <w:r w:rsidRPr="002E58FB">
        <w:rPr>
          <w:rFonts w:ascii="Arial" w:hAnsi="Arial" w:cs="Arial"/>
          <w:sz w:val="24"/>
          <w:szCs w:val="24"/>
        </w:rPr>
        <w:t>El Régimen de Zonas Francas (RZF) en Costa Rica ha demostrado ser uno de los mayores catalizadores de la economía, un motor de desarrollo y empleo para el país. Hoy en día las más de 320 empresas que operan dentro del Régimen de Zonas Francas, generan más de 120 mil empleos, que a pesar de la compleja situación que ha atravesado el país a raíz del Covid-19 el RZF generó más de 6.000 nuevos puestos durante esta pandemia en empresas transnacionales. Debido al alto valor inicial en activos fijos que deben invertir las compañías para aplicar al régimen, este se torna un elemento fundamental al cual salvaguardar y controlar. Por lo tanto, se establece la siguiente pregunta de investigación: ¿Poseen las entidades gubernamentales de Costa Rica las guías y políticas claras con respecto al control y salvaguardia de activos en regímenes de zonas francas? Debido a lo anterior, se elabora una investigación cualitativa, de alcance exploratorio mediante 10 entrevistas a profesionales expertos en el área. Entre los hallazgos más importantes, basados en la opinión de expertos, se encuentra que el 100% de personas entrevistadas coinciden en que los incentivos otorgados por el RZF son una ventaja para las compañías, y que, además, esto desencadena en beneficios a nivel país. Los expertos consultados concuerdan en que las leyes que rigen las zonas francas son claras y concisas, sin embargo, recalcan oportunidades de mejora, entre ellas la educación y la comunicación, además de la adaptabilidad y flexibilidad de la norma dependiendo del tipo de compañía. La investigación plantea una revisión y mejora a la legislación del control y manejo de activos, establecidos en la Ley No.7210 Ley de Régimen de Zonas Francas, sus reformas y su reglamento.</w:t>
      </w:r>
    </w:p>
    <w:p w14:paraId="46CE5FC5" w14:textId="77777777" w:rsidR="002E58FB" w:rsidRPr="002E58FB" w:rsidRDefault="002E58FB" w:rsidP="002E58FB">
      <w:pPr>
        <w:shd w:val="clear" w:color="auto" w:fill="FFFFFF"/>
        <w:spacing w:after="0" w:line="240" w:lineRule="auto"/>
        <w:jc w:val="both"/>
        <w:rPr>
          <w:rFonts w:ascii="Arial" w:hAnsi="Arial" w:cs="Arial"/>
          <w:sz w:val="24"/>
          <w:szCs w:val="24"/>
        </w:rPr>
      </w:pPr>
    </w:p>
    <w:p w14:paraId="763CE087" w14:textId="77777777" w:rsidR="002E58FB" w:rsidRPr="002E58FB" w:rsidRDefault="002E58FB" w:rsidP="002E58FB">
      <w:pPr>
        <w:shd w:val="clear" w:color="auto" w:fill="FFFFFF"/>
        <w:spacing w:after="0" w:line="240" w:lineRule="auto"/>
        <w:jc w:val="both"/>
        <w:rPr>
          <w:rFonts w:ascii="Arial" w:hAnsi="Arial" w:cs="Arial"/>
          <w:sz w:val="24"/>
          <w:szCs w:val="24"/>
        </w:rPr>
      </w:pPr>
      <w:r w:rsidRPr="002E58FB">
        <w:rPr>
          <w:rFonts w:ascii="Arial" w:hAnsi="Arial" w:cs="Arial"/>
          <w:sz w:val="24"/>
          <w:szCs w:val="24"/>
        </w:rPr>
        <w:t>Palabras clave: Régimen de Zonas Francas, activos, control, salvaguardia.</w:t>
      </w:r>
    </w:p>
    <w:p w14:paraId="187EA4B0" w14:textId="77777777" w:rsidR="002E58FB" w:rsidRDefault="002E58FB" w:rsidP="002E58FB">
      <w:pPr>
        <w:rPr>
          <w:lang w:val="es-CR"/>
        </w:rPr>
      </w:pPr>
    </w:p>
    <w:p w14:paraId="636778C9" w14:textId="77777777" w:rsidR="002E58FB" w:rsidRDefault="002E58FB" w:rsidP="002E58FB">
      <w:pPr>
        <w:shd w:val="clear" w:color="auto" w:fill="FFFFFF"/>
        <w:spacing w:after="0" w:line="240" w:lineRule="auto"/>
        <w:rPr>
          <w:rFonts w:ascii="Arial" w:hAnsi="Arial" w:cs="Arial"/>
          <w:b/>
          <w:bCs/>
          <w:sz w:val="28"/>
          <w:szCs w:val="28"/>
        </w:rPr>
      </w:pPr>
    </w:p>
    <w:p w14:paraId="42B2B472" w14:textId="46CB2D0F" w:rsidR="002E58FB" w:rsidRDefault="002E58FB" w:rsidP="007B3453">
      <w:pPr>
        <w:shd w:val="clear" w:color="auto" w:fill="FFFFFF"/>
        <w:spacing w:after="0" w:line="240" w:lineRule="auto"/>
        <w:jc w:val="both"/>
        <w:rPr>
          <w:rFonts w:ascii="Arial" w:hAnsi="Arial" w:cs="Arial"/>
          <w:b/>
          <w:bCs/>
          <w:sz w:val="28"/>
          <w:szCs w:val="28"/>
          <w:lang w:val="en-US"/>
        </w:rPr>
      </w:pPr>
      <w:r w:rsidRPr="002E58FB">
        <w:rPr>
          <w:rFonts w:ascii="Arial" w:hAnsi="Arial" w:cs="Arial"/>
          <w:b/>
          <w:bCs/>
          <w:sz w:val="28"/>
          <w:szCs w:val="28"/>
          <w:lang w:val="en-US"/>
        </w:rPr>
        <w:lastRenderedPageBreak/>
        <w:t>Abstract</w:t>
      </w:r>
    </w:p>
    <w:p w14:paraId="7B8C6732" w14:textId="77777777" w:rsidR="007B3453" w:rsidRPr="007B3453" w:rsidRDefault="007B3453" w:rsidP="007B3453">
      <w:pPr>
        <w:shd w:val="clear" w:color="auto" w:fill="FFFFFF"/>
        <w:spacing w:after="0" w:line="240" w:lineRule="auto"/>
        <w:rPr>
          <w:rFonts w:ascii="Arial" w:hAnsi="Arial" w:cs="Arial"/>
          <w:b/>
          <w:bCs/>
          <w:sz w:val="28"/>
          <w:szCs w:val="28"/>
          <w:lang w:val="en-US"/>
        </w:rPr>
      </w:pPr>
    </w:p>
    <w:p w14:paraId="5CC147B6" w14:textId="77777777" w:rsidR="002E58FB" w:rsidRPr="002E58FB" w:rsidRDefault="002E58FB" w:rsidP="002E58FB">
      <w:pPr>
        <w:jc w:val="both"/>
        <w:rPr>
          <w:rFonts w:ascii="Arial" w:hAnsi="Arial" w:cs="Arial"/>
          <w:sz w:val="24"/>
          <w:szCs w:val="24"/>
        </w:rPr>
      </w:pPr>
      <w:r w:rsidRPr="007B3453">
        <w:rPr>
          <w:rFonts w:ascii="Arial" w:hAnsi="Arial" w:cs="Arial"/>
          <w:sz w:val="24"/>
          <w:szCs w:val="24"/>
          <w:lang w:val="en-US"/>
        </w:rPr>
        <w:t xml:space="preserve">The Free Trade Zone (FTZ) in Costa Rica has proven to be one of the greatest catalysts for the economy, and a key engine of development and employment for the country. </w:t>
      </w:r>
      <w:r w:rsidRPr="002E58FB">
        <w:rPr>
          <w:rFonts w:ascii="Arial" w:hAnsi="Arial" w:cs="Arial"/>
          <w:sz w:val="24"/>
          <w:szCs w:val="24"/>
        </w:rPr>
        <w:t>Today, more than 320 companies that operate within the Free Trade Zone generate more than 120,000 jobs, which, despite the complex situation that the country has experienced due to Covid-19, the FTZ generated more than 6,000 new jobs, during this pandemic in transnational companies. Due to the high initial value of fixed assets that companies must invest to apply to the regime, this becomes a fundamental element to safeguard and control. Therefore, the following research question is established: Do Costa Rican government entities have clear guidelines and policies regarding the control and safeguarding of assets in free trade zones? Due to the above, qualitative research is carried out, with an exploratory scope through 10 interviews with expert professionals in the area. Among the most important findings, based on the opinion of experts, is that 100% of the people interviewed agree that the incentives granted by the FTZ are an advantage for companies. In addition, this triggers benefits at country level. The experts consulted agree that the laws governing free zones are clear and concise, however, they highlight opportunities for improvement, including education and communication, as well as the adaptability and flexibility of the standard depending on the type of company. The investigation proposes a revision and improvement to the legislation of the control and management of assets, established in Law No.7210 Law of Free Zone Regime, its reforms, and its regulations.</w:t>
      </w:r>
    </w:p>
    <w:p w14:paraId="782F4B56" w14:textId="398A99C5" w:rsidR="008C4981" w:rsidRPr="007B3453" w:rsidRDefault="002E58FB" w:rsidP="007B3453">
      <w:pPr>
        <w:jc w:val="both"/>
        <w:rPr>
          <w:rFonts w:ascii="Arial" w:hAnsi="Arial" w:cs="Arial"/>
          <w:sz w:val="24"/>
          <w:szCs w:val="24"/>
          <w:lang w:val="en-US"/>
        </w:rPr>
      </w:pPr>
      <w:r w:rsidRPr="007B3453">
        <w:rPr>
          <w:rFonts w:ascii="Arial" w:hAnsi="Arial" w:cs="Arial"/>
          <w:sz w:val="24"/>
          <w:szCs w:val="24"/>
          <w:lang w:val="en-US"/>
        </w:rPr>
        <w:t xml:space="preserve">Keywords: Free </w:t>
      </w:r>
      <w:r w:rsidR="007B3453" w:rsidRPr="007B3453">
        <w:rPr>
          <w:rFonts w:ascii="Arial" w:hAnsi="Arial" w:cs="Arial"/>
          <w:sz w:val="24"/>
          <w:szCs w:val="24"/>
          <w:lang w:val="en-US"/>
        </w:rPr>
        <w:t>Trade Zone</w:t>
      </w:r>
      <w:r w:rsidRPr="007B3453">
        <w:rPr>
          <w:rFonts w:ascii="Arial" w:hAnsi="Arial" w:cs="Arial"/>
          <w:sz w:val="24"/>
          <w:szCs w:val="24"/>
          <w:lang w:val="en-US"/>
        </w:rPr>
        <w:t>, assets, control, safeguard.</w:t>
      </w:r>
    </w:p>
    <w:p w14:paraId="050F9114" w14:textId="77777777" w:rsidR="007B3453" w:rsidRPr="007B3453" w:rsidRDefault="007B3453" w:rsidP="007B3453">
      <w:pPr>
        <w:jc w:val="both"/>
        <w:rPr>
          <w:rFonts w:ascii="Arial" w:hAnsi="Arial" w:cs="Arial"/>
          <w:sz w:val="24"/>
          <w:szCs w:val="24"/>
          <w:lang w:val="en-US"/>
        </w:rPr>
      </w:pPr>
    </w:p>
    <w:p w14:paraId="25825BBB" w14:textId="0BD4A7A0" w:rsidR="007415B5" w:rsidRPr="005953AF" w:rsidRDefault="007415B5" w:rsidP="007B3453">
      <w:pPr>
        <w:shd w:val="clear" w:color="auto" w:fill="FFFFFF"/>
        <w:spacing w:after="0" w:line="240" w:lineRule="auto"/>
        <w:jc w:val="both"/>
        <w:rPr>
          <w:rFonts w:ascii="Arial" w:hAnsi="Arial" w:cs="Arial"/>
          <w:b/>
          <w:bCs/>
          <w:sz w:val="28"/>
          <w:szCs w:val="28"/>
        </w:rPr>
      </w:pPr>
      <w:r w:rsidRPr="005953AF">
        <w:rPr>
          <w:rFonts w:ascii="Arial" w:hAnsi="Arial" w:cs="Arial"/>
          <w:b/>
          <w:bCs/>
          <w:sz w:val="28"/>
          <w:szCs w:val="28"/>
        </w:rPr>
        <w:t>Introducción</w:t>
      </w:r>
    </w:p>
    <w:p w14:paraId="1D86AC0C" w14:textId="77777777" w:rsidR="007415B5" w:rsidRDefault="007415B5" w:rsidP="007415B5">
      <w:pPr>
        <w:shd w:val="clear" w:color="auto" w:fill="FFFFFF"/>
        <w:spacing w:after="0" w:line="240" w:lineRule="auto"/>
        <w:rPr>
          <w:rFonts w:ascii="Arial" w:hAnsi="Arial" w:cs="Arial"/>
          <w:sz w:val="24"/>
          <w:szCs w:val="24"/>
        </w:rPr>
      </w:pPr>
    </w:p>
    <w:p w14:paraId="5C5C0117" w14:textId="7FB06243" w:rsidR="00143D1B" w:rsidRPr="00143D1B" w:rsidRDefault="00143D1B" w:rsidP="00143D1B">
      <w:pPr>
        <w:jc w:val="both"/>
        <w:rPr>
          <w:rFonts w:ascii="Arial" w:hAnsi="Arial" w:cs="Arial"/>
          <w:sz w:val="24"/>
          <w:szCs w:val="24"/>
        </w:rPr>
      </w:pPr>
      <w:r w:rsidRPr="00143D1B">
        <w:rPr>
          <w:rFonts w:ascii="Arial" w:hAnsi="Arial" w:cs="Arial"/>
          <w:sz w:val="24"/>
          <w:szCs w:val="24"/>
        </w:rPr>
        <w:t>“La actividad económica costarricense da señales de recuperación tras el golpe de la pandemia; sin embargo, el motor de la recuperación sigue estando en los regímenes especiales, como las zonas francas” (Arias, 2021)</w:t>
      </w:r>
      <w:r w:rsidR="00846CAD">
        <w:rPr>
          <w:rFonts w:ascii="Arial" w:hAnsi="Arial" w:cs="Arial"/>
          <w:sz w:val="24"/>
          <w:szCs w:val="24"/>
        </w:rPr>
        <w:t xml:space="preserve">. </w:t>
      </w:r>
      <w:r w:rsidRPr="00143D1B">
        <w:rPr>
          <w:rFonts w:ascii="Arial" w:hAnsi="Arial" w:cs="Arial"/>
          <w:sz w:val="24"/>
          <w:szCs w:val="24"/>
        </w:rPr>
        <w:t xml:space="preserve"> </w:t>
      </w:r>
      <w:r w:rsidR="00846CAD">
        <w:rPr>
          <w:rFonts w:ascii="Arial" w:hAnsi="Arial" w:cs="Arial"/>
          <w:sz w:val="24"/>
          <w:szCs w:val="24"/>
        </w:rPr>
        <w:t>L</w:t>
      </w:r>
      <w:r w:rsidRPr="00143D1B">
        <w:rPr>
          <w:rFonts w:ascii="Arial" w:hAnsi="Arial" w:cs="Arial"/>
          <w:sz w:val="24"/>
          <w:szCs w:val="24"/>
        </w:rPr>
        <w:t>as empresas</w:t>
      </w:r>
      <w:r w:rsidR="00846CAD">
        <w:rPr>
          <w:rFonts w:ascii="Arial" w:hAnsi="Arial" w:cs="Arial"/>
          <w:sz w:val="24"/>
          <w:szCs w:val="24"/>
        </w:rPr>
        <w:t xml:space="preserve"> bajo el régimen </w:t>
      </w:r>
      <w:r w:rsidR="00A0332F">
        <w:rPr>
          <w:rFonts w:ascii="Arial" w:hAnsi="Arial" w:cs="Arial"/>
          <w:sz w:val="24"/>
          <w:szCs w:val="24"/>
        </w:rPr>
        <w:t xml:space="preserve">de </w:t>
      </w:r>
      <w:r w:rsidR="00A0332F" w:rsidRPr="00143D1B">
        <w:rPr>
          <w:rFonts w:ascii="Arial" w:hAnsi="Arial" w:cs="Arial"/>
          <w:sz w:val="24"/>
          <w:szCs w:val="24"/>
        </w:rPr>
        <w:t>zonas</w:t>
      </w:r>
      <w:r w:rsidRPr="00143D1B">
        <w:rPr>
          <w:rFonts w:ascii="Arial" w:hAnsi="Arial" w:cs="Arial"/>
          <w:sz w:val="24"/>
          <w:szCs w:val="24"/>
        </w:rPr>
        <w:t xml:space="preserve"> francas tienen un importante arraigo </w:t>
      </w:r>
      <w:r w:rsidR="00846CAD">
        <w:rPr>
          <w:rFonts w:ascii="Arial" w:hAnsi="Arial" w:cs="Arial"/>
          <w:sz w:val="24"/>
          <w:szCs w:val="24"/>
        </w:rPr>
        <w:t xml:space="preserve">en </w:t>
      </w:r>
      <w:r w:rsidR="00A0332F">
        <w:rPr>
          <w:rFonts w:ascii="Arial" w:hAnsi="Arial" w:cs="Arial"/>
          <w:sz w:val="24"/>
          <w:szCs w:val="24"/>
        </w:rPr>
        <w:t xml:space="preserve">el </w:t>
      </w:r>
      <w:r w:rsidR="00A0332F" w:rsidRPr="00143D1B">
        <w:rPr>
          <w:rFonts w:ascii="Arial" w:hAnsi="Arial" w:cs="Arial"/>
          <w:sz w:val="24"/>
          <w:szCs w:val="24"/>
        </w:rPr>
        <w:t>país</w:t>
      </w:r>
      <w:r w:rsidRPr="00143D1B">
        <w:rPr>
          <w:rFonts w:ascii="Arial" w:hAnsi="Arial" w:cs="Arial"/>
          <w:sz w:val="24"/>
          <w:szCs w:val="24"/>
        </w:rPr>
        <w:t xml:space="preserve">, además de </w:t>
      </w:r>
      <w:r w:rsidR="005B17CF">
        <w:rPr>
          <w:rFonts w:ascii="Arial" w:hAnsi="Arial" w:cs="Arial"/>
          <w:sz w:val="24"/>
          <w:szCs w:val="24"/>
        </w:rPr>
        <w:t xml:space="preserve">que han </w:t>
      </w:r>
      <w:r w:rsidR="00A0332F">
        <w:rPr>
          <w:rFonts w:ascii="Arial" w:hAnsi="Arial" w:cs="Arial"/>
          <w:sz w:val="24"/>
          <w:szCs w:val="24"/>
        </w:rPr>
        <w:t xml:space="preserve">tenido </w:t>
      </w:r>
      <w:r w:rsidR="00A63ABB" w:rsidRPr="00143D1B">
        <w:rPr>
          <w:rFonts w:ascii="Arial" w:hAnsi="Arial" w:cs="Arial"/>
          <w:sz w:val="24"/>
          <w:szCs w:val="24"/>
        </w:rPr>
        <w:t>un</w:t>
      </w:r>
      <w:r w:rsidR="00A63ABB">
        <w:rPr>
          <w:rFonts w:ascii="Arial" w:hAnsi="Arial" w:cs="Arial"/>
          <w:sz w:val="24"/>
          <w:szCs w:val="24"/>
        </w:rPr>
        <w:t xml:space="preserve"> </w:t>
      </w:r>
      <w:r w:rsidR="00A63ABB" w:rsidRPr="00143D1B">
        <w:rPr>
          <w:rFonts w:ascii="Arial" w:hAnsi="Arial" w:cs="Arial"/>
          <w:sz w:val="24"/>
          <w:szCs w:val="24"/>
        </w:rPr>
        <w:t>constante</w:t>
      </w:r>
      <w:r w:rsidRPr="00143D1B">
        <w:rPr>
          <w:rFonts w:ascii="Arial" w:hAnsi="Arial" w:cs="Arial"/>
          <w:sz w:val="24"/>
          <w:szCs w:val="24"/>
        </w:rPr>
        <w:t xml:space="preserve"> fortalecimiento a través de los años. Según</w:t>
      </w:r>
      <w:r w:rsidR="00287B91">
        <w:rPr>
          <w:rFonts w:ascii="Arial" w:hAnsi="Arial" w:cs="Arial"/>
          <w:sz w:val="24"/>
          <w:szCs w:val="24"/>
        </w:rPr>
        <w:t xml:space="preserve"> </w:t>
      </w:r>
      <w:r w:rsidRPr="00143D1B">
        <w:rPr>
          <w:rFonts w:ascii="Arial" w:hAnsi="Arial" w:cs="Arial"/>
          <w:sz w:val="24"/>
          <w:szCs w:val="24"/>
        </w:rPr>
        <w:t>estudio de</w:t>
      </w:r>
      <w:r w:rsidR="00520CB3">
        <w:rPr>
          <w:rFonts w:ascii="Arial" w:hAnsi="Arial" w:cs="Arial"/>
          <w:sz w:val="24"/>
          <w:szCs w:val="24"/>
        </w:rPr>
        <w:t>l sector comercio exterior, aportes de zonas francas,</w:t>
      </w:r>
      <w:r w:rsidRPr="00143D1B">
        <w:rPr>
          <w:rFonts w:ascii="Arial" w:hAnsi="Arial" w:cs="Arial"/>
          <w:sz w:val="24"/>
          <w:szCs w:val="24"/>
        </w:rPr>
        <w:t xml:space="preserve"> PROCOMER (2019)</w:t>
      </w:r>
      <w:r w:rsidR="005B17CF">
        <w:rPr>
          <w:rFonts w:ascii="Arial" w:hAnsi="Arial" w:cs="Arial"/>
          <w:sz w:val="24"/>
          <w:szCs w:val="24"/>
        </w:rPr>
        <w:t>,</w:t>
      </w:r>
      <w:r w:rsidRPr="00143D1B">
        <w:rPr>
          <w:rFonts w:ascii="Arial" w:hAnsi="Arial" w:cs="Arial"/>
          <w:sz w:val="24"/>
          <w:szCs w:val="24"/>
        </w:rPr>
        <w:t xml:space="preserve"> como parte de los beneficios destacados </w:t>
      </w:r>
      <w:r w:rsidR="00520CB3">
        <w:rPr>
          <w:rFonts w:ascii="Arial" w:hAnsi="Arial" w:cs="Arial"/>
          <w:sz w:val="24"/>
          <w:szCs w:val="24"/>
        </w:rPr>
        <w:t>que impulsan el desarrollo del pa</w:t>
      </w:r>
      <w:r w:rsidR="0017322C">
        <w:rPr>
          <w:rFonts w:ascii="Arial" w:hAnsi="Arial" w:cs="Arial"/>
          <w:sz w:val="24"/>
          <w:szCs w:val="24"/>
        </w:rPr>
        <w:t>í</w:t>
      </w:r>
      <w:r w:rsidR="00520CB3">
        <w:rPr>
          <w:rFonts w:ascii="Arial" w:hAnsi="Arial" w:cs="Arial"/>
          <w:sz w:val="24"/>
          <w:szCs w:val="24"/>
        </w:rPr>
        <w:t>s</w:t>
      </w:r>
      <w:r w:rsidR="0017322C">
        <w:rPr>
          <w:rFonts w:ascii="Arial" w:hAnsi="Arial" w:cs="Arial"/>
          <w:sz w:val="24"/>
          <w:szCs w:val="24"/>
        </w:rPr>
        <w:t>,</w:t>
      </w:r>
      <w:r w:rsidR="005B17CF">
        <w:rPr>
          <w:rFonts w:ascii="Arial" w:hAnsi="Arial" w:cs="Arial"/>
          <w:sz w:val="24"/>
          <w:szCs w:val="24"/>
        </w:rPr>
        <w:t xml:space="preserve"> se </w:t>
      </w:r>
      <w:r w:rsidR="00A0332F">
        <w:rPr>
          <w:rFonts w:ascii="Arial" w:hAnsi="Arial" w:cs="Arial"/>
          <w:sz w:val="24"/>
          <w:szCs w:val="24"/>
        </w:rPr>
        <w:t xml:space="preserve">pueden </w:t>
      </w:r>
      <w:r w:rsidR="00A0332F" w:rsidRPr="00143D1B">
        <w:rPr>
          <w:rFonts w:ascii="Arial" w:hAnsi="Arial" w:cs="Arial"/>
          <w:sz w:val="24"/>
          <w:szCs w:val="24"/>
        </w:rPr>
        <w:t>mencionar</w:t>
      </w:r>
      <w:r w:rsidRPr="00143D1B">
        <w:rPr>
          <w:rFonts w:ascii="Arial" w:hAnsi="Arial" w:cs="Arial"/>
          <w:sz w:val="24"/>
          <w:szCs w:val="24"/>
        </w:rPr>
        <w:t>:</w:t>
      </w:r>
    </w:p>
    <w:p w14:paraId="50A2BC13" w14:textId="218CA9B5" w:rsidR="00143D1B" w:rsidRPr="00143D1B" w:rsidRDefault="00143D1B" w:rsidP="00143D1B">
      <w:pPr>
        <w:numPr>
          <w:ilvl w:val="0"/>
          <w:numId w:val="3"/>
        </w:numPr>
        <w:shd w:val="clear" w:color="auto" w:fill="FFFFFF"/>
        <w:spacing w:after="0" w:line="240" w:lineRule="auto"/>
        <w:ind w:left="1170"/>
        <w:jc w:val="both"/>
        <w:textAlignment w:val="baseline"/>
        <w:rPr>
          <w:rFonts w:ascii="Arial" w:hAnsi="Arial" w:cs="Arial"/>
          <w:sz w:val="24"/>
          <w:szCs w:val="24"/>
        </w:rPr>
      </w:pPr>
      <w:r w:rsidRPr="00143D1B">
        <w:rPr>
          <w:rFonts w:ascii="Arial" w:hAnsi="Arial" w:cs="Arial"/>
          <w:sz w:val="24"/>
          <w:szCs w:val="24"/>
        </w:rPr>
        <w:t>El empleo directo generado por las empresas que operan en este régimen superó los 115 mil puestos de trabajo y creció a una tasa promedio anual de 10</w:t>
      </w:r>
      <w:r w:rsidR="005B17CF">
        <w:rPr>
          <w:rFonts w:ascii="Arial" w:hAnsi="Arial" w:cs="Arial"/>
          <w:sz w:val="24"/>
          <w:szCs w:val="24"/>
        </w:rPr>
        <w:t xml:space="preserve"> </w:t>
      </w:r>
      <w:r w:rsidRPr="00143D1B">
        <w:rPr>
          <w:rFonts w:ascii="Arial" w:hAnsi="Arial" w:cs="Arial"/>
          <w:sz w:val="24"/>
          <w:szCs w:val="24"/>
        </w:rPr>
        <w:t>% (entre 2014 y 2018)</w:t>
      </w:r>
    </w:p>
    <w:p w14:paraId="0E161440" w14:textId="464FED6F" w:rsidR="00143D1B" w:rsidRPr="00143D1B" w:rsidRDefault="00143D1B" w:rsidP="00143D1B">
      <w:pPr>
        <w:numPr>
          <w:ilvl w:val="0"/>
          <w:numId w:val="3"/>
        </w:numPr>
        <w:shd w:val="clear" w:color="auto" w:fill="FFFFFF"/>
        <w:spacing w:after="0" w:line="240" w:lineRule="auto"/>
        <w:ind w:left="1170"/>
        <w:jc w:val="both"/>
        <w:textAlignment w:val="baseline"/>
        <w:rPr>
          <w:rFonts w:ascii="Arial" w:hAnsi="Arial" w:cs="Arial"/>
          <w:sz w:val="24"/>
          <w:szCs w:val="24"/>
        </w:rPr>
      </w:pPr>
      <w:r w:rsidRPr="00143D1B">
        <w:rPr>
          <w:rFonts w:ascii="Arial" w:hAnsi="Arial" w:cs="Arial"/>
          <w:sz w:val="24"/>
          <w:szCs w:val="24"/>
        </w:rPr>
        <w:t>La contribución absoluta del régimen como porcentaje del PIB, alcanzó los $4.721 millones (7,9</w:t>
      </w:r>
      <w:r w:rsidR="005B17CF">
        <w:rPr>
          <w:rFonts w:ascii="Arial" w:hAnsi="Arial" w:cs="Arial"/>
          <w:sz w:val="24"/>
          <w:szCs w:val="24"/>
        </w:rPr>
        <w:t xml:space="preserve"> </w:t>
      </w:r>
      <w:r w:rsidRPr="00143D1B">
        <w:rPr>
          <w:rFonts w:ascii="Arial" w:hAnsi="Arial" w:cs="Arial"/>
          <w:sz w:val="24"/>
          <w:szCs w:val="24"/>
        </w:rPr>
        <w:t xml:space="preserve">%) en </w:t>
      </w:r>
      <w:r w:rsidR="00520CB3" w:rsidRPr="00143D1B">
        <w:rPr>
          <w:rFonts w:ascii="Arial" w:hAnsi="Arial" w:cs="Arial"/>
          <w:sz w:val="24"/>
          <w:szCs w:val="24"/>
        </w:rPr>
        <w:t>el 2018</w:t>
      </w:r>
      <w:r w:rsidRPr="00143D1B">
        <w:rPr>
          <w:rFonts w:ascii="Arial" w:hAnsi="Arial" w:cs="Arial"/>
          <w:sz w:val="24"/>
          <w:szCs w:val="24"/>
        </w:rPr>
        <w:t>.</w:t>
      </w:r>
    </w:p>
    <w:p w14:paraId="00138B95" w14:textId="4C48B37F" w:rsidR="00143D1B" w:rsidRPr="00143D1B" w:rsidRDefault="005B17CF" w:rsidP="00143D1B">
      <w:pPr>
        <w:numPr>
          <w:ilvl w:val="0"/>
          <w:numId w:val="3"/>
        </w:numPr>
        <w:shd w:val="clear" w:color="auto" w:fill="FFFFFF"/>
        <w:spacing w:after="0" w:line="240" w:lineRule="auto"/>
        <w:ind w:left="1170"/>
        <w:jc w:val="both"/>
        <w:textAlignment w:val="baseline"/>
        <w:rPr>
          <w:rFonts w:ascii="Arial" w:hAnsi="Arial" w:cs="Arial"/>
          <w:sz w:val="24"/>
          <w:szCs w:val="24"/>
        </w:rPr>
      </w:pPr>
      <w:r>
        <w:rPr>
          <w:rFonts w:ascii="Arial" w:hAnsi="Arial" w:cs="Arial"/>
          <w:sz w:val="24"/>
          <w:szCs w:val="24"/>
        </w:rPr>
        <w:t xml:space="preserve">El </w:t>
      </w:r>
      <w:r w:rsidR="00143D1B" w:rsidRPr="00143D1B">
        <w:rPr>
          <w:rFonts w:ascii="Arial" w:hAnsi="Arial" w:cs="Arial"/>
          <w:sz w:val="24"/>
          <w:szCs w:val="24"/>
        </w:rPr>
        <w:t>47</w:t>
      </w:r>
      <w:r>
        <w:rPr>
          <w:rFonts w:ascii="Arial" w:hAnsi="Arial" w:cs="Arial"/>
          <w:sz w:val="24"/>
          <w:szCs w:val="24"/>
        </w:rPr>
        <w:t xml:space="preserve"> </w:t>
      </w:r>
      <w:r w:rsidR="00143D1B" w:rsidRPr="00143D1B">
        <w:rPr>
          <w:rFonts w:ascii="Arial" w:hAnsi="Arial" w:cs="Arial"/>
          <w:sz w:val="24"/>
          <w:szCs w:val="24"/>
        </w:rPr>
        <w:t>% de las compras realizadas por estas empresas fue a empresas locales, lo que muestra avances en encadenamientos y un fortalecimiento de la capacidad productiva nacional.</w:t>
      </w:r>
    </w:p>
    <w:p w14:paraId="298CDFE3" w14:textId="77777777" w:rsidR="00143D1B" w:rsidRDefault="00143D1B" w:rsidP="008E3DD3">
      <w:pPr>
        <w:shd w:val="clear" w:color="auto" w:fill="FFFFFF"/>
        <w:spacing w:after="0" w:line="240" w:lineRule="auto"/>
        <w:jc w:val="both"/>
        <w:rPr>
          <w:rFonts w:ascii="Arial" w:hAnsi="Arial" w:cs="Arial"/>
          <w:sz w:val="24"/>
          <w:szCs w:val="24"/>
        </w:rPr>
      </w:pPr>
    </w:p>
    <w:p w14:paraId="109D362E" w14:textId="2C047FA8" w:rsidR="005507C7" w:rsidRPr="005953AF" w:rsidRDefault="005507C7" w:rsidP="008E3DD3">
      <w:pPr>
        <w:shd w:val="clear" w:color="auto" w:fill="FFFFFF"/>
        <w:spacing w:after="0" w:line="240" w:lineRule="auto"/>
        <w:jc w:val="both"/>
        <w:rPr>
          <w:rFonts w:ascii="Arial" w:hAnsi="Arial" w:cs="Arial"/>
          <w:sz w:val="24"/>
          <w:szCs w:val="24"/>
        </w:rPr>
      </w:pPr>
      <w:r w:rsidRPr="005953AF">
        <w:rPr>
          <w:rFonts w:ascii="Arial" w:hAnsi="Arial" w:cs="Arial"/>
          <w:sz w:val="24"/>
          <w:szCs w:val="24"/>
        </w:rPr>
        <w:t xml:space="preserve">El 27 de abril del </w:t>
      </w:r>
      <w:r w:rsidR="00520CB3">
        <w:rPr>
          <w:rFonts w:ascii="Arial" w:hAnsi="Arial" w:cs="Arial"/>
          <w:sz w:val="24"/>
          <w:szCs w:val="24"/>
        </w:rPr>
        <w:t xml:space="preserve">2022 </w:t>
      </w:r>
      <w:r w:rsidR="00520CB3" w:rsidRPr="005953AF">
        <w:rPr>
          <w:rFonts w:ascii="Arial" w:hAnsi="Arial" w:cs="Arial"/>
          <w:sz w:val="24"/>
          <w:szCs w:val="24"/>
        </w:rPr>
        <w:t>se</w:t>
      </w:r>
      <w:r w:rsidRPr="005953AF">
        <w:rPr>
          <w:rFonts w:ascii="Arial" w:hAnsi="Arial" w:cs="Arial"/>
          <w:sz w:val="24"/>
          <w:szCs w:val="24"/>
        </w:rPr>
        <w:t xml:space="preserve"> aprobó la Ley de </w:t>
      </w:r>
      <w:r w:rsidR="005B17CF">
        <w:rPr>
          <w:rFonts w:ascii="Arial" w:hAnsi="Arial" w:cs="Arial"/>
          <w:sz w:val="24"/>
          <w:szCs w:val="24"/>
        </w:rPr>
        <w:t>F</w:t>
      </w:r>
      <w:r w:rsidRPr="005953AF">
        <w:rPr>
          <w:rFonts w:ascii="Arial" w:hAnsi="Arial" w:cs="Arial"/>
          <w:sz w:val="24"/>
          <w:szCs w:val="24"/>
        </w:rPr>
        <w:t xml:space="preserve">ortalecimiento de la </w:t>
      </w:r>
      <w:r w:rsidR="005B17CF">
        <w:rPr>
          <w:rFonts w:ascii="Arial" w:hAnsi="Arial" w:cs="Arial"/>
          <w:sz w:val="24"/>
          <w:szCs w:val="24"/>
        </w:rPr>
        <w:t>C</w:t>
      </w:r>
      <w:r w:rsidRPr="005953AF">
        <w:rPr>
          <w:rFonts w:ascii="Arial" w:hAnsi="Arial" w:cs="Arial"/>
          <w:sz w:val="24"/>
          <w:szCs w:val="24"/>
        </w:rPr>
        <w:t>ompetitividad</w:t>
      </w:r>
      <w:r w:rsidR="008E3DD3">
        <w:rPr>
          <w:rStyle w:val="CommentReference"/>
        </w:rPr>
        <w:t xml:space="preserve"> </w:t>
      </w:r>
      <w:r w:rsidR="005B17CF">
        <w:rPr>
          <w:rFonts w:ascii="Arial" w:hAnsi="Arial" w:cs="Arial"/>
          <w:sz w:val="24"/>
          <w:szCs w:val="24"/>
        </w:rPr>
        <w:t>T</w:t>
      </w:r>
      <w:r w:rsidRPr="005953AF">
        <w:rPr>
          <w:rFonts w:ascii="Arial" w:hAnsi="Arial" w:cs="Arial"/>
          <w:sz w:val="24"/>
          <w:szCs w:val="24"/>
        </w:rPr>
        <w:t>erritorial</w:t>
      </w:r>
      <w:r w:rsidR="00DD6EFF" w:rsidRPr="005953AF">
        <w:rPr>
          <w:rFonts w:ascii="Arial" w:hAnsi="Arial" w:cs="Arial"/>
          <w:sz w:val="24"/>
          <w:szCs w:val="24"/>
        </w:rPr>
        <w:t>,</w:t>
      </w:r>
      <w:r w:rsidRPr="005953AF">
        <w:rPr>
          <w:rFonts w:ascii="Arial" w:hAnsi="Arial" w:cs="Arial"/>
          <w:sz w:val="24"/>
          <w:szCs w:val="24"/>
        </w:rPr>
        <w:t xml:space="preserve"> con el fin de promover la atracción de inversiones fuera de la Gran Área Metropolitana (GAM). La expansión y el aumento de inversión extranjero-directa (IED) </w:t>
      </w:r>
      <w:r w:rsidR="005C69E0" w:rsidRPr="005953AF">
        <w:rPr>
          <w:rFonts w:ascii="Arial" w:hAnsi="Arial" w:cs="Arial"/>
          <w:sz w:val="24"/>
          <w:szCs w:val="24"/>
        </w:rPr>
        <w:t>y</w:t>
      </w:r>
      <w:r w:rsidR="005B17CF">
        <w:rPr>
          <w:rFonts w:ascii="Arial" w:hAnsi="Arial" w:cs="Arial"/>
          <w:sz w:val="24"/>
          <w:szCs w:val="24"/>
        </w:rPr>
        <w:t xml:space="preserve"> </w:t>
      </w:r>
      <w:r w:rsidR="00520CB3">
        <w:rPr>
          <w:rFonts w:ascii="Arial" w:hAnsi="Arial" w:cs="Arial"/>
          <w:sz w:val="24"/>
          <w:szCs w:val="24"/>
        </w:rPr>
        <w:t xml:space="preserve">los </w:t>
      </w:r>
      <w:r w:rsidR="00520CB3" w:rsidRPr="005953AF">
        <w:rPr>
          <w:rFonts w:ascii="Arial" w:hAnsi="Arial" w:cs="Arial"/>
          <w:sz w:val="24"/>
          <w:szCs w:val="24"/>
        </w:rPr>
        <w:t>desarrolladores</w:t>
      </w:r>
      <w:r w:rsidR="005C69E0" w:rsidRPr="005953AF">
        <w:rPr>
          <w:rFonts w:ascii="Arial" w:hAnsi="Arial" w:cs="Arial"/>
          <w:sz w:val="24"/>
          <w:szCs w:val="24"/>
        </w:rPr>
        <w:t xml:space="preserve"> </w:t>
      </w:r>
      <w:r w:rsidRPr="005953AF">
        <w:rPr>
          <w:rFonts w:ascii="Arial" w:hAnsi="Arial" w:cs="Arial"/>
          <w:sz w:val="24"/>
          <w:szCs w:val="24"/>
        </w:rPr>
        <w:t>fuera del GAM, como son los parques industriales bajo el régimen de zona francas</w:t>
      </w:r>
      <w:r w:rsidR="005B17CF">
        <w:rPr>
          <w:rFonts w:ascii="Arial" w:hAnsi="Arial" w:cs="Arial"/>
          <w:sz w:val="24"/>
          <w:szCs w:val="24"/>
        </w:rPr>
        <w:t>,</w:t>
      </w:r>
      <w:r w:rsidRPr="005953AF">
        <w:rPr>
          <w:rFonts w:ascii="Arial" w:hAnsi="Arial" w:cs="Arial"/>
          <w:sz w:val="24"/>
          <w:szCs w:val="24"/>
        </w:rPr>
        <w:t xml:space="preserve"> muestra</w:t>
      </w:r>
      <w:r w:rsidR="00C13FB5" w:rsidRPr="005953AF">
        <w:rPr>
          <w:rFonts w:ascii="Arial" w:hAnsi="Arial" w:cs="Arial"/>
          <w:sz w:val="24"/>
          <w:szCs w:val="24"/>
        </w:rPr>
        <w:t xml:space="preserve"> un</w:t>
      </w:r>
      <w:r w:rsidRPr="005953AF">
        <w:rPr>
          <w:rFonts w:ascii="Arial" w:hAnsi="Arial" w:cs="Arial"/>
          <w:sz w:val="24"/>
          <w:szCs w:val="24"/>
        </w:rPr>
        <w:t xml:space="preserve"> constante crecimiento en los últimos </w:t>
      </w:r>
      <w:r w:rsidR="005C69E0" w:rsidRPr="005953AF">
        <w:rPr>
          <w:rFonts w:ascii="Arial" w:hAnsi="Arial" w:cs="Arial"/>
          <w:sz w:val="24"/>
          <w:szCs w:val="24"/>
        </w:rPr>
        <w:t>años</w:t>
      </w:r>
      <w:r w:rsidRPr="005953AF">
        <w:rPr>
          <w:rFonts w:ascii="Arial" w:hAnsi="Arial" w:cs="Arial"/>
          <w:sz w:val="24"/>
          <w:szCs w:val="24"/>
        </w:rPr>
        <w:t>. A las compañías que operan bajo este régimen se les otorga incentivos especiales</w:t>
      </w:r>
      <w:r w:rsidR="001B4B6A" w:rsidRPr="005953AF">
        <w:rPr>
          <w:rFonts w:ascii="Arial" w:hAnsi="Arial" w:cs="Arial"/>
          <w:sz w:val="24"/>
          <w:szCs w:val="24"/>
        </w:rPr>
        <w:t>, consecuentemente</w:t>
      </w:r>
      <w:r w:rsidR="005B17CF">
        <w:rPr>
          <w:rFonts w:ascii="Arial" w:hAnsi="Arial" w:cs="Arial"/>
          <w:sz w:val="24"/>
          <w:szCs w:val="24"/>
        </w:rPr>
        <w:t>,</w:t>
      </w:r>
      <w:r w:rsidR="001B4B6A" w:rsidRPr="005953AF">
        <w:rPr>
          <w:rFonts w:ascii="Arial" w:hAnsi="Arial" w:cs="Arial"/>
          <w:sz w:val="24"/>
          <w:szCs w:val="24"/>
        </w:rPr>
        <w:t xml:space="preserve"> deben cumplir con los requisitos y obligaciones establecidas en la Ley No.</w:t>
      </w:r>
      <w:r w:rsidR="00A0332F" w:rsidRPr="005953AF">
        <w:rPr>
          <w:rFonts w:ascii="Arial" w:hAnsi="Arial" w:cs="Arial"/>
          <w:sz w:val="24"/>
          <w:szCs w:val="24"/>
        </w:rPr>
        <w:t>7210</w:t>
      </w:r>
      <w:r w:rsidR="00A0332F">
        <w:rPr>
          <w:rFonts w:ascii="Arial" w:hAnsi="Arial" w:cs="Arial"/>
          <w:sz w:val="24"/>
          <w:szCs w:val="24"/>
        </w:rPr>
        <w:t xml:space="preserve"> </w:t>
      </w:r>
      <w:r w:rsidR="00A0332F" w:rsidRPr="00520CB3">
        <w:t>Ley</w:t>
      </w:r>
      <w:r w:rsidR="00520CB3" w:rsidRPr="00520CB3">
        <w:rPr>
          <w:rFonts w:ascii="Arial" w:hAnsi="Arial" w:cs="Arial"/>
          <w:sz w:val="24"/>
          <w:szCs w:val="24"/>
        </w:rPr>
        <w:t xml:space="preserve"> de Régimen de Zonas Francas</w:t>
      </w:r>
      <w:r w:rsidR="001B4B6A" w:rsidRPr="005953AF">
        <w:rPr>
          <w:rFonts w:ascii="Arial" w:hAnsi="Arial" w:cs="Arial"/>
          <w:sz w:val="24"/>
          <w:szCs w:val="24"/>
        </w:rPr>
        <w:t>, sus reformas y su reglamento.</w:t>
      </w:r>
    </w:p>
    <w:p w14:paraId="1C7B9968" w14:textId="77777777" w:rsidR="00240A89" w:rsidRPr="005953AF" w:rsidRDefault="00240A89" w:rsidP="008E3DD3">
      <w:pPr>
        <w:shd w:val="clear" w:color="auto" w:fill="FFFFFF"/>
        <w:spacing w:after="0" w:line="240" w:lineRule="auto"/>
        <w:jc w:val="both"/>
        <w:rPr>
          <w:rFonts w:ascii="Arial" w:hAnsi="Arial" w:cs="Arial"/>
          <w:sz w:val="24"/>
          <w:szCs w:val="24"/>
        </w:rPr>
      </w:pPr>
    </w:p>
    <w:p w14:paraId="304F1AE1" w14:textId="4B5D8842" w:rsidR="003A1956" w:rsidRPr="005953AF" w:rsidRDefault="00240A89" w:rsidP="008E3DD3">
      <w:pPr>
        <w:shd w:val="clear" w:color="auto" w:fill="FFFFFF"/>
        <w:spacing w:after="0" w:line="240" w:lineRule="auto"/>
        <w:jc w:val="both"/>
        <w:rPr>
          <w:rFonts w:ascii="Arial" w:hAnsi="Arial" w:cs="Arial"/>
          <w:sz w:val="24"/>
          <w:szCs w:val="24"/>
        </w:rPr>
      </w:pPr>
      <w:r w:rsidRPr="005953AF">
        <w:rPr>
          <w:rFonts w:ascii="Arial" w:hAnsi="Arial" w:cs="Arial"/>
          <w:sz w:val="24"/>
          <w:szCs w:val="24"/>
        </w:rPr>
        <w:t>L</w:t>
      </w:r>
      <w:r w:rsidR="000F414E" w:rsidRPr="005953AF">
        <w:rPr>
          <w:rFonts w:ascii="Arial" w:hAnsi="Arial" w:cs="Arial"/>
          <w:sz w:val="24"/>
          <w:szCs w:val="24"/>
        </w:rPr>
        <w:t xml:space="preserve">a generación de empleo, </w:t>
      </w:r>
      <w:r w:rsidR="00287B91">
        <w:rPr>
          <w:rFonts w:ascii="Arial" w:hAnsi="Arial" w:cs="Arial"/>
          <w:sz w:val="24"/>
          <w:szCs w:val="24"/>
        </w:rPr>
        <w:t xml:space="preserve">la </w:t>
      </w:r>
      <w:r w:rsidR="000F414E" w:rsidRPr="005953AF">
        <w:rPr>
          <w:rFonts w:ascii="Arial" w:hAnsi="Arial" w:cs="Arial"/>
          <w:sz w:val="24"/>
          <w:szCs w:val="24"/>
        </w:rPr>
        <w:t xml:space="preserve">creación de nuevas fuentes de desarrollo económico para las distintas regiones, </w:t>
      </w:r>
      <w:r w:rsidR="00287B91">
        <w:rPr>
          <w:rFonts w:ascii="Arial" w:hAnsi="Arial" w:cs="Arial"/>
          <w:sz w:val="24"/>
          <w:szCs w:val="24"/>
        </w:rPr>
        <w:t xml:space="preserve">las </w:t>
      </w:r>
      <w:r w:rsidR="000F414E" w:rsidRPr="005953AF">
        <w:rPr>
          <w:rFonts w:ascii="Arial" w:hAnsi="Arial" w:cs="Arial"/>
          <w:sz w:val="24"/>
          <w:szCs w:val="24"/>
        </w:rPr>
        <w:t>alianzas público-privado,</w:t>
      </w:r>
      <w:r w:rsidRPr="005953AF">
        <w:rPr>
          <w:rFonts w:ascii="Arial" w:hAnsi="Arial" w:cs="Arial"/>
          <w:sz w:val="24"/>
          <w:szCs w:val="24"/>
        </w:rPr>
        <w:t xml:space="preserve"> </w:t>
      </w:r>
      <w:r w:rsidR="00287B91">
        <w:rPr>
          <w:rFonts w:ascii="Arial" w:hAnsi="Arial" w:cs="Arial"/>
          <w:sz w:val="24"/>
          <w:szCs w:val="24"/>
        </w:rPr>
        <w:t xml:space="preserve">la </w:t>
      </w:r>
      <w:r w:rsidRPr="005953AF">
        <w:rPr>
          <w:rFonts w:ascii="Arial" w:hAnsi="Arial" w:cs="Arial"/>
          <w:sz w:val="24"/>
          <w:szCs w:val="24"/>
        </w:rPr>
        <w:t>competitividad regional, además</w:t>
      </w:r>
      <w:r w:rsidR="000F414E" w:rsidRPr="005953AF">
        <w:rPr>
          <w:rFonts w:ascii="Arial" w:hAnsi="Arial" w:cs="Arial"/>
          <w:sz w:val="24"/>
          <w:szCs w:val="24"/>
        </w:rPr>
        <w:t xml:space="preserve"> de una</w:t>
      </w:r>
      <w:r w:rsidR="00287B91">
        <w:rPr>
          <w:rFonts w:ascii="Arial" w:hAnsi="Arial" w:cs="Arial"/>
          <w:sz w:val="24"/>
          <w:szCs w:val="24"/>
        </w:rPr>
        <w:t xml:space="preserve"> </w:t>
      </w:r>
      <w:r w:rsidR="000F414E" w:rsidRPr="005953AF">
        <w:rPr>
          <w:rFonts w:ascii="Arial" w:hAnsi="Arial" w:cs="Arial"/>
          <w:sz w:val="24"/>
          <w:szCs w:val="24"/>
        </w:rPr>
        <w:t>diversificación geográfica</w:t>
      </w:r>
      <w:r w:rsidRPr="005953AF">
        <w:rPr>
          <w:rFonts w:ascii="Arial" w:hAnsi="Arial" w:cs="Arial"/>
          <w:sz w:val="24"/>
          <w:szCs w:val="24"/>
        </w:rPr>
        <w:t xml:space="preserve"> en</w:t>
      </w:r>
      <w:r w:rsidR="000F414E" w:rsidRPr="005953AF">
        <w:rPr>
          <w:rFonts w:ascii="Arial" w:hAnsi="Arial" w:cs="Arial"/>
          <w:sz w:val="24"/>
          <w:szCs w:val="24"/>
        </w:rPr>
        <w:t xml:space="preserve"> la inversión </w:t>
      </w:r>
      <w:r w:rsidRPr="005953AF">
        <w:rPr>
          <w:rFonts w:ascii="Arial" w:hAnsi="Arial" w:cs="Arial"/>
          <w:sz w:val="24"/>
          <w:szCs w:val="24"/>
        </w:rPr>
        <w:t>extranjero-directa</w:t>
      </w:r>
      <w:r w:rsidR="000F414E" w:rsidRPr="005953AF">
        <w:rPr>
          <w:rFonts w:ascii="Arial" w:hAnsi="Arial" w:cs="Arial"/>
          <w:sz w:val="24"/>
          <w:szCs w:val="24"/>
        </w:rPr>
        <w:t xml:space="preserve"> (IED)</w:t>
      </w:r>
      <w:r w:rsidR="00287B91">
        <w:rPr>
          <w:rFonts w:ascii="Arial" w:hAnsi="Arial" w:cs="Arial"/>
          <w:sz w:val="24"/>
          <w:szCs w:val="24"/>
        </w:rPr>
        <w:t>,</w:t>
      </w:r>
      <w:r w:rsidRPr="005953AF">
        <w:rPr>
          <w:rFonts w:ascii="Arial" w:hAnsi="Arial" w:cs="Arial"/>
          <w:sz w:val="24"/>
          <w:szCs w:val="24"/>
        </w:rPr>
        <w:t xml:space="preserve"> s</w:t>
      </w:r>
      <w:r w:rsidR="005953AF" w:rsidRPr="005953AF">
        <w:rPr>
          <w:rFonts w:ascii="Arial" w:hAnsi="Arial" w:cs="Arial"/>
          <w:sz w:val="24"/>
          <w:szCs w:val="24"/>
        </w:rPr>
        <w:t>on</w:t>
      </w:r>
      <w:r w:rsidRPr="005953AF">
        <w:rPr>
          <w:rFonts w:ascii="Arial" w:hAnsi="Arial" w:cs="Arial"/>
          <w:sz w:val="24"/>
          <w:szCs w:val="24"/>
        </w:rPr>
        <w:t xml:space="preserve"> parte de los impactos positivos que se genera</w:t>
      </w:r>
      <w:r w:rsidR="005953AF" w:rsidRPr="005953AF">
        <w:rPr>
          <w:rFonts w:ascii="Arial" w:hAnsi="Arial" w:cs="Arial"/>
          <w:sz w:val="24"/>
          <w:szCs w:val="24"/>
        </w:rPr>
        <w:t>n</w:t>
      </w:r>
      <w:r w:rsidRPr="005953AF">
        <w:rPr>
          <w:rFonts w:ascii="Arial" w:hAnsi="Arial" w:cs="Arial"/>
          <w:sz w:val="24"/>
          <w:szCs w:val="24"/>
        </w:rPr>
        <w:t xml:space="preserve"> a consecuencia de dichas inversiones. </w:t>
      </w:r>
    </w:p>
    <w:p w14:paraId="137CD0AE" w14:textId="77777777" w:rsidR="007415B5" w:rsidRPr="005953AF" w:rsidRDefault="007415B5" w:rsidP="008E3DD3">
      <w:pPr>
        <w:shd w:val="clear" w:color="auto" w:fill="FFFFFF"/>
        <w:spacing w:after="0" w:line="240" w:lineRule="auto"/>
        <w:jc w:val="both"/>
        <w:rPr>
          <w:rFonts w:ascii="Open Sans" w:eastAsia="Times New Roman" w:hAnsi="Open Sans" w:cs="Open Sans"/>
          <w:color w:val="FF0000"/>
          <w:sz w:val="24"/>
          <w:szCs w:val="24"/>
          <w:lang w:eastAsia="es-CR"/>
        </w:rPr>
      </w:pPr>
    </w:p>
    <w:p w14:paraId="52A41C46" w14:textId="52170051" w:rsidR="00240A89" w:rsidRPr="005953AF" w:rsidRDefault="00143D1B" w:rsidP="008E3DD3">
      <w:pPr>
        <w:shd w:val="clear" w:color="auto" w:fill="FFFFFF"/>
        <w:spacing w:after="0" w:line="240" w:lineRule="auto"/>
        <w:jc w:val="both"/>
        <w:rPr>
          <w:rFonts w:ascii="Arial" w:hAnsi="Arial" w:cs="Arial"/>
          <w:sz w:val="24"/>
          <w:szCs w:val="24"/>
        </w:rPr>
      </w:pPr>
      <w:r>
        <w:rPr>
          <w:rFonts w:ascii="Arial" w:hAnsi="Arial" w:cs="Arial"/>
          <w:sz w:val="24"/>
          <w:szCs w:val="24"/>
        </w:rPr>
        <w:t xml:space="preserve">Con base en lo </w:t>
      </w:r>
      <w:r w:rsidR="00240A89" w:rsidRPr="005953AF">
        <w:rPr>
          <w:rFonts w:ascii="Arial" w:hAnsi="Arial" w:cs="Arial"/>
          <w:sz w:val="24"/>
          <w:szCs w:val="24"/>
        </w:rPr>
        <w:t>anterior, esta investigación tiene como objetivo ahondar en la</w:t>
      </w:r>
      <w:r w:rsidR="00240A89" w:rsidRPr="005953AF">
        <w:rPr>
          <w:rFonts w:ascii="Arial" w:hAnsi="Arial" w:cs="Arial"/>
          <w:sz w:val="24"/>
          <w:szCs w:val="24"/>
        </w:rPr>
        <w:br/>
        <w:t>importancia</w:t>
      </w:r>
      <w:r w:rsidR="00287B91">
        <w:rPr>
          <w:rFonts w:ascii="Arial" w:hAnsi="Arial" w:cs="Arial"/>
          <w:sz w:val="24"/>
          <w:szCs w:val="24"/>
        </w:rPr>
        <w:t xml:space="preserve"> </w:t>
      </w:r>
      <w:r w:rsidR="00240A89" w:rsidRPr="005953AF">
        <w:rPr>
          <w:rFonts w:ascii="Arial" w:hAnsi="Arial" w:cs="Arial"/>
          <w:sz w:val="24"/>
          <w:szCs w:val="24"/>
        </w:rPr>
        <w:t xml:space="preserve"> </w:t>
      </w:r>
      <w:r w:rsidR="00287B91">
        <w:rPr>
          <w:rFonts w:ascii="Arial" w:hAnsi="Arial" w:cs="Arial"/>
          <w:sz w:val="24"/>
          <w:szCs w:val="24"/>
        </w:rPr>
        <w:t xml:space="preserve"> para las empresas </w:t>
      </w:r>
      <w:r w:rsidR="00240A89" w:rsidRPr="005953AF">
        <w:rPr>
          <w:rFonts w:ascii="Arial" w:hAnsi="Arial" w:cs="Arial"/>
          <w:sz w:val="24"/>
          <w:szCs w:val="24"/>
        </w:rPr>
        <w:t>de permanecer en regla bajo el régimen de zona franca (Z</w:t>
      </w:r>
      <w:r w:rsidR="00D70FD4" w:rsidRPr="005953AF">
        <w:rPr>
          <w:rFonts w:ascii="Arial" w:hAnsi="Arial" w:cs="Arial"/>
          <w:sz w:val="24"/>
          <w:szCs w:val="24"/>
        </w:rPr>
        <w:t>F</w:t>
      </w:r>
      <w:r w:rsidR="00240A89" w:rsidRPr="005953AF">
        <w:rPr>
          <w:rFonts w:ascii="Arial" w:hAnsi="Arial" w:cs="Arial"/>
          <w:sz w:val="24"/>
          <w:szCs w:val="24"/>
        </w:rPr>
        <w:t>)</w:t>
      </w:r>
      <w:r w:rsidR="005953AF" w:rsidRPr="005953AF">
        <w:rPr>
          <w:rFonts w:ascii="Arial" w:hAnsi="Arial" w:cs="Arial"/>
          <w:sz w:val="24"/>
          <w:szCs w:val="24"/>
        </w:rPr>
        <w:t xml:space="preserve"> </w:t>
      </w:r>
      <w:r w:rsidR="00240A89" w:rsidRPr="005953AF">
        <w:rPr>
          <w:rFonts w:ascii="Arial" w:hAnsi="Arial" w:cs="Arial"/>
          <w:sz w:val="24"/>
          <w:szCs w:val="24"/>
        </w:rPr>
        <w:t>enfocado en la salvaguard</w:t>
      </w:r>
      <w:r w:rsidR="00287B91">
        <w:rPr>
          <w:rFonts w:ascii="Arial" w:hAnsi="Arial" w:cs="Arial"/>
          <w:sz w:val="24"/>
          <w:szCs w:val="24"/>
        </w:rPr>
        <w:t>i</w:t>
      </w:r>
      <w:r w:rsidR="00240A89" w:rsidRPr="005953AF">
        <w:rPr>
          <w:rFonts w:ascii="Arial" w:hAnsi="Arial" w:cs="Arial"/>
          <w:sz w:val="24"/>
          <w:szCs w:val="24"/>
        </w:rPr>
        <w:t>a y control de los activos que se consideran como respaldo del nivel de inversión de la empresa</w:t>
      </w:r>
      <w:r w:rsidR="005953AF" w:rsidRPr="005953AF">
        <w:rPr>
          <w:rFonts w:ascii="Arial" w:hAnsi="Arial" w:cs="Arial"/>
          <w:sz w:val="24"/>
          <w:szCs w:val="24"/>
        </w:rPr>
        <w:t>, logrando as</w:t>
      </w:r>
      <w:r w:rsidR="005953AF" w:rsidRPr="005953AF">
        <w:rPr>
          <w:rFonts w:ascii="Arial" w:hAnsi="Arial" w:cs="Arial"/>
          <w:sz w:val="24"/>
          <w:szCs w:val="24"/>
          <w:lang w:val="es-CR"/>
        </w:rPr>
        <w:t>í</w:t>
      </w:r>
      <w:r w:rsidR="00013828">
        <w:rPr>
          <w:rFonts w:ascii="Arial" w:hAnsi="Arial" w:cs="Arial"/>
          <w:sz w:val="24"/>
          <w:szCs w:val="24"/>
          <w:lang w:val="es-CR"/>
        </w:rPr>
        <w:t xml:space="preserve"> mantener</w:t>
      </w:r>
      <w:r w:rsidR="005953AF" w:rsidRPr="005953AF">
        <w:rPr>
          <w:rFonts w:ascii="Arial" w:hAnsi="Arial" w:cs="Arial"/>
          <w:sz w:val="24"/>
          <w:szCs w:val="24"/>
        </w:rPr>
        <w:t xml:space="preserve"> sus beneficios</w:t>
      </w:r>
      <w:r w:rsidR="00240A89" w:rsidRPr="005953AF">
        <w:rPr>
          <w:rFonts w:ascii="Arial" w:hAnsi="Arial" w:cs="Arial"/>
          <w:sz w:val="24"/>
          <w:szCs w:val="24"/>
        </w:rPr>
        <w:t xml:space="preserve">. </w:t>
      </w:r>
      <w:r w:rsidR="008C6970" w:rsidRPr="005953AF">
        <w:rPr>
          <w:rFonts w:ascii="Arial" w:hAnsi="Arial" w:cs="Arial"/>
          <w:sz w:val="24"/>
          <w:szCs w:val="24"/>
        </w:rPr>
        <w:t>Dichos controles son supervisados y auditados por una entidad gubernamental denominada Promotora del Comercio Exterior (PROCOMER), la cual forma parte del Ministerio de Comercio Exterior de Costa Rica.</w:t>
      </w:r>
    </w:p>
    <w:p w14:paraId="0243D04E" w14:textId="77777777" w:rsidR="005953AF" w:rsidRDefault="005953AF" w:rsidP="008E3DD3">
      <w:pPr>
        <w:shd w:val="clear" w:color="auto" w:fill="FFFFFF"/>
        <w:spacing w:after="0" w:line="240" w:lineRule="auto"/>
        <w:jc w:val="both"/>
        <w:rPr>
          <w:rFonts w:ascii="Open Sans" w:eastAsia="Times New Roman" w:hAnsi="Open Sans" w:cs="Open Sans"/>
          <w:color w:val="FF0000"/>
          <w:sz w:val="21"/>
          <w:szCs w:val="21"/>
          <w:lang w:eastAsia="es-CR"/>
        </w:rPr>
      </w:pPr>
    </w:p>
    <w:p w14:paraId="76A95F87" w14:textId="77777777" w:rsidR="004E71E8" w:rsidRDefault="00D70FD4" w:rsidP="005B6A71">
      <w:pPr>
        <w:shd w:val="clear" w:color="auto" w:fill="FFFFFF"/>
        <w:spacing w:after="0" w:line="240" w:lineRule="auto"/>
        <w:jc w:val="both"/>
        <w:rPr>
          <w:rStyle w:val="CommentReference"/>
        </w:rPr>
      </w:pPr>
      <w:r w:rsidRPr="00D70FD4">
        <w:rPr>
          <w:rFonts w:ascii="Arial" w:hAnsi="Arial" w:cs="Arial"/>
          <w:sz w:val="24"/>
          <w:szCs w:val="24"/>
        </w:rPr>
        <w:t>Adicionalmente, la investigación proporcionar</w:t>
      </w:r>
      <w:r w:rsidR="008E3DD3">
        <w:rPr>
          <w:rFonts w:ascii="Arial" w:hAnsi="Arial" w:cs="Arial"/>
          <w:sz w:val="24"/>
          <w:szCs w:val="24"/>
        </w:rPr>
        <w:t>á</w:t>
      </w:r>
      <w:r w:rsidRPr="00D70FD4">
        <w:rPr>
          <w:rFonts w:ascii="Arial" w:hAnsi="Arial" w:cs="Arial"/>
          <w:sz w:val="24"/>
          <w:szCs w:val="24"/>
        </w:rPr>
        <w:t xml:space="preserve"> a la población en general una</w:t>
      </w:r>
      <w:r>
        <w:rPr>
          <w:rFonts w:ascii="Arial" w:hAnsi="Arial" w:cs="Arial"/>
          <w:sz w:val="24"/>
          <w:szCs w:val="24"/>
        </w:rPr>
        <w:t xml:space="preserve"> </w:t>
      </w:r>
      <w:r w:rsidRPr="00D70FD4">
        <w:rPr>
          <w:rFonts w:ascii="Arial" w:hAnsi="Arial" w:cs="Arial"/>
          <w:sz w:val="24"/>
          <w:szCs w:val="24"/>
        </w:rPr>
        <w:t>serie de conocimientos</w:t>
      </w:r>
      <w:r>
        <w:rPr>
          <w:rFonts w:ascii="Arial" w:hAnsi="Arial" w:cs="Arial"/>
          <w:sz w:val="24"/>
          <w:szCs w:val="24"/>
        </w:rPr>
        <w:t xml:space="preserve"> sobre aspectos aduaneros y tributarios a nivel de activos </w:t>
      </w:r>
      <w:r w:rsidRPr="00D70FD4">
        <w:rPr>
          <w:rFonts w:ascii="Arial" w:hAnsi="Arial" w:cs="Arial"/>
          <w:sz w:val="24"/>
          <w:szCs w:val="24"/>
        </w:rPr>
        <w:t>y alternativas</w:t>
      </w:r>
      <w:r>
        <w:rPr>
          <w:rFonts w:ascii="Arial" w:hAnsi="Arial" w:cs="Arial"/>
          <w:sz w:val="24"/>
          <w:szCs w:val="24"/>
        </w:rPr>
        <w:t xml:space="preserve"> de mejora para un </w:t>
      </w:r>
      <w:r w:rsidR="008C6970">
        <w:rPr>
          <w:rFonts w:ascii="Arial" w:hAnsi="Arial" w:cs="Arial"/>
          <w:sz w:val="24"/>
          <w:szCs w:val="24"/>
        </w:rPr>
        <w:t>máximo</w:t>
      </w:r>
      <w:r>
        <w:rPr>
          <w:rFonts w:ascii="Arial" w:hAnsi="Arial" w:cs="Arial"/>
          <w:sz w:val="24"/>
          <w:szCs w:val="24"/>
        </w:rPr>
        <w:t xml:space="preserve"> aprovechamiento de </w:t>
      </w:r>
      <w:r w:rsidR="005953AF">
        <w:rPr>
          <w:rFonts w:ascii="Arial" w:hAnsi="Arial" w:cs="Arial"/>
          <w:sz w:val="24"/>
          <w:szCs w:val="24"/>
        </w:rPr>
        <w:t xml:space="preserve">los </w:t>
      </w:r>
      <w:r>
        <w:rPr>
          <w:rFonts w:ascii="Arial" w:hAnsi="Arial" w:cs="Arial"/>
          <w:sz w:val="24"/>
          <w:szCs w:val="24"/>
        </w:rPr>
        <w:t>beneficios.</w:t>
      </w:r>
    </w:p>
    <w:p w14:paraId="06383F83" w14:textId="2603B0FB" w:rsidR="005953AF" w:rsidRDefault="005B6A71" w:rsidP="005B6A71">
      <w:pPr>
        <w:shd w:val="clear" w:color="auto" w:fill="FFFFFF"/>
        <w:spacing w:after="0" w:line="240" w:lineRule="auto"/>
        <w:jc w:val="both"/>
        <w:rPr>
          <w:rFonts w:ascii="Arial" w:hAnsi="Arial" w:cs="Arial"/>
          <w:sz w:val="24"/>
          <w:szCs w:val="24"/>
        </w:rPr>
      </w:pPr>
      <w:r>
        <w:rPr>
          <w:rFonts w:ascii="Arial" w:hAnsi="Arial" w:cs="Arial"/>
          <w:sz w:val="24"/>
          <w:szCs w:val="24"/>
        </w:rPr>
        <w:t xml:space="preserve"> </w:t>
      </w:r>
    </w:p>
    <w:p w14:paraId="2E4EFC5F" w14:textId="12AC9AA6" w:rsidR="005953AF" w:rsidRPr="0027225B" w:rsidRDefault="005953AF" w:rsidP="0027225B">
      <w:pPr>
        <w:jc w:val="both"/>
        <w:rPr>
          <w:rFonts w:ascii="Arial" w:hAnsi="Arial" w:cs="Arial"/>
          <w:sz w:val="24"/>
          <w:szCs w:val="24"/>
        </w:rPr>
      </w:pPr>
      <w:r w:rsidRPr="0027225B">
        <w:rPr>
          <w:rFonts w:ascii="Arial" w:hAnsi="Arial" w:cs="Arial"/>
          <w:sz w:val="24"/>
          <w:szCs w:val="24"/>
        </w:rPr>
        <w:t>E</w:t>
      </w:r>
      <w:r w:rsidR="008C6970" w:rsidRPr="0027225B">
        <w:rPr>
          <w:rFonts w:ascii="Arial" w:hAnsi="Arial" w:cs="Arial"/>
          <w:sz w:val="24"/>
          <w:szCs w:val="24"/>
        </w:rPr>
        <w:t>l análisis</w:t>
      </w:r>
      <w:r w:rsidRPr="0027225B">
        <w:rPr>
          <w:rFonts w:ascii="Arial" w:hAnsi="Arial" w:cs="Arial"/>
          <w:sz w:val="24"/>
          <w:szCs w:val="24"/>
        </w:rPr>
        <w:t xml:space="preserve"> tiene una utilidad metodológica</w:t>
      </w:r>
      <w:r w:rsidR="00A11130">
        <w:rPr>
          <w:rFonts w:ascii="Arial" w:hAnsi="Arial" w:cs="Arial"/>
          <w:sz w:val="24"/>
          <w:szCs w:val="24"/>
        </w:rPr>
        <w:t>,</w:t>
      </w:r>
      <w:r w:rsidRPr="0027225B">
        <w:rPr>
          <w:rFonts w:ascii="Arial" w:hAnsi="Arial" w:cs="Arial"/>
          <w:sz w:val="24"/>
          <w:szCs w:val="24"/>
        </w:rPr>
        <w:t xml:space="preserve"> ya que</w:t>
      </w:r>
      <w:r w:rsidR="008C6970" w:rsidRPr="0027225B">
        <w:rPr>
          <w:rFonts w:ascii="Arial" w:hAnsi="Arial" w:cs="Arial"/>
          <w:sz w:val="24"/>
          <w:szCs w:val="24"/>
        </w:rPr>
        <w:t xml:space="preserve"> contribuye a valorar y ampliar los datos sobre las </w:t>
      </w:r>
      <w:r w:rsidR="00DD6EFF" w:rsidRPr="0027225B">
        <w:rPr>
          <w:rFonts w:ascii="Arial" w:hAnsi="Arial" w:cs="Arial"/>
          <w:sz w:val="24"/>
          <w:szCs w:val="24"/>
        </w:rPr>
        <w:t>herramientas</w:t>
      </w:r>
      <w:r w:rsidR="008C6970" w:rsidRPr="0027225B">
        <w:rPr>
          <w:rFonts w:ascii="Arial" w:hAnsi="Arial" w:cs="Arial"/>
          <w:sz w:val="24"/>
          <w:szCs w:val="24"/>
        </w:rPr>
        <w:t xml:space="preserve"> existentes</w:t>
      </w:r>
      <w:r w:rsidR="001B4B6A" w:rsidRPr="0027225B">
        <w:rPr>
          <w:rFonts w:ascii="Arial" w:hAnsi="Arial" w:cs="Arial"/>
          <w:sz w:val="24"/>
          <w:szCs w:val="24"/>
        </w:rPr>
        <w:t xml:space="preserve"> para </w:t>
      </w:r>
      <w:r w:rsidR="00322E45">
        <w:rPr>
          <w:rFonts w:ascii="Arial" w:hAnsi="Arial" w:cs="Arial"/>
          <w:sz w:val="24"/>
          <w:szCs w:val="24"/>
        </w:rPr>
        <w:t xml:space="preserve">la </w:t>
      </w:r>
      <w:r w:rsidR="00322E45" w:rsidRPr="0027225B">
        <w:rPr>
          <w:rFonts w:ascii="Arial" w:hAnsi="Arial" w:cs="Arial"/>
          <w:sz w:val="24"/>
          <w:szCs w:val="24"/>
        </w:rPr>
        <w:t>salvaguardia</w:t>
      </w:r>
      <w:r w:rsidR="001B4B6A" w:rsidRPr="0027225B">
        <w:rPr>
          <w:rFonts w:ascii="Arial" w:hAnsi="Arial" w:cs="Arial"/>
          <w:sz w:val="24"/>
          <w:szCs w:val="24"/>
        </w:rPr>
        <w:t xml:space="preserve"> y control de los activos</w:t>
      </w:r>
      <w:r w:rsidR="00A11130">
        <w:rPr>
          <w:rFonts w:ascii="Arial" w:hAnsi="Arial" w:cs="Arial"/>
          <w:sz w:val="24"/>
          <w:szCs w:val="24"/>
        </w:rPr>
        <w:t xml:space="preserve"> de las </w:t>
      </w:r>
      <w:r w:rsidR="00A0332F">
        <w:rPr>
          <w:rFonts w:ascii="Arial" w:hAnsi="Arial" w:cs="Arial"/>
          <w:sz w:val="24"/>
          <w:szCs w:val="24"/>
        </w:rPr>
        <w:t>empresas,</w:t>
      </w:r>
      <w:r w:rsidR="008F1BD6" w:rsidRPr="0027225B">
        <w:rPr>
          <w:rFonts w:ascii="Arial" w:hAnsi="Arial" w:cs="Arial"/>
          <w:sz w:val="24"/>
          <w:szCs w:val="24"/>
        </w:rPr>
        <w:t xml:space="preserve"> </w:t>
      </w:r>
      <w:r w:rsidRPr="0027225B">
        <w:rPr>
          <w:rFonts w:ascii="Arial" w:hAnsi="Arial" w:cs="Arial"/>
          <w:sz w:val="24"/>
          <w:szCs w:val="24"/>
        </w:rPr>
        <w:t>y lograr</w:t>
      </w:r>
      <w:r w:rsidR="001B4B6A" w:rsidRPr="0027225B">
        <w:rPr>
          <w:rFonts w:ascii="Arial" w:hAnsi="Arial" w:cs="Arial"/>
          <w:sz w:val="24"/>
          <w:szCs w:val="24"/>
        </w:rPr>
        <w:t xml:space="preserve"> </w:t>
      </w:r>
      <w:r w:rsidR="008F1BD6" w:rsidRPr="0027225B">
        <w:rPr>
          <w:rFonts w:ascii="Arial" w:hAnsi="Arial" w:cs="Arial"/>
          <w:sz w:val="24"/>
          <w:szCs w:val="24"/>
        </w:rPr>
        <w:t>as</w:t>
      </w:r>
      <w:r w:rsidR="001B4B6A" w:rsidRPr="0027225B">
        <w:rPr>
          <w:rFonts w:ascii="Arial" w:hAnsi="Arial" w:cs="Arial"/>
          <w:sz w:val="24"/>
          <w:szCs w:val="24"/>
          <w:lang w:val="es-CR"/>
        </w:rPr>
        <w:t>í</w:t>
      </w:r>
      <w:r w:rsidR="008F1BD6" w:rsidRPr="0027225B">
        <w:rPr>
          <w:rFonts w:ascii="Arial" w:hAnsi="Arial" w:cs="Arial"/>
          <w:sz w:val="24"/>
          <w:szCs w:val="24"/>
        </w:rPr>
        <w:t xml:space="preserve"> ser un referente</w:t>
      </w:r>
      <w:r w:rsidR="001B4B6A" w:rsidRPr="0027225B">
        <w:rPr>
          <w:rFonts w:ascii="Arial" w:hAnsi="Arial" w:cs="Arial"/>
          <w:sz w:val="24"/>
          <w:szCs w:val="24"/>
        </w:rPr>
        <w:t xml:space="preserve"> y un punto de partida</w:t>
      </w:r>
      <w:r w:rsidR="00A11130">
        <w:rPr>
          <w:rFonts w:ascii="Arial" w:hAnsi="Arial" w:cs="Arial"/>
          <w:sz w:val="24"/>
          <w:szCs w:val="24"/>
        </w:rPr>
        <w:t>,</w:t>
      </w:r>
      <w:r w:rsidR="001B4B6A" w:rsidRPr="0027225B">
        <w:rPr>
          <w:rFonts w:ascii="Arial" w:hAnsi="Arial" w:cs="Arial"/>
          <w:sz w:val="24"/>
          <w:szCs w:val="24"/>
        </w:rPr>
        <w:t xml:space="preserve"> o bien</w:t>
      </w:r>
      <w:r w:rsidR="00A11130">
        <w:rPr>
          <w:rFonts w:ascii="Arial" w:hAnsi="Arial" w:cs="Arial"/>
          <w:sz w:val="24"/>
          <w:szCs w:val="24"/>
        </w:rPr>
        <w:t>,</w:t>
      </w:r>
      <w:r w:rsidR="008F1BD6" w:rsidRPr="0027225B">
        <w:rPr>
          <w:rFonts w:ascii="Arial" w:hAnsi="Arial" w:cs="Arial"/>
          <w:sz w:val="24"/>
          <w:szCs w:val="24"/>
        </w:rPr>
        <w:t xml:space="preserve"> identificar las oportunidades que cualquier </w:t>
      </w:r>
      <w:r w:rsidR="001B4B6A" w:rsidRPr="0027225B">
        <w:rPr>
          <w:rFonts w:ascii="Arial" w:hAnsi="Arial" w:cs="Arial"/>
          <w:sz w:val="24"/>
          <w:szCs w:val="24"/>
        </w:rPr>
        <w:t>compañía</w:t>
      </w:r>
      <w:r w:rsidR="00A11130">
        <w:rPr>
          <w:rFonts w:ascii="Arial" w:hAnsi="Arial" w:cs="Arial"/>
          <w:sz w:val="24"/>
          <w:szCs w:val="24"/>
        </w:rPr>
        <w:t>,</w:t>
      </w:r>
      <w:r w:rsidR="008F1BD6" w:rsidRPr="0027225B">
        <w:rPr>
          <w:rFonts w:ascii="Arial" w:hAnsi="Arial" w:cs="Arial"/>
          <w:sz w:val="24"/>
          <w:szCs w:val="24"/>
        </w:rPr>
        <w:t xml:space="preserve"> bajo este régimen</w:t>
      </w:r>
      <w:r w:rsidR="00A11130">
        <w:rPr>
          <w:rFonts w:ascii="Arial" w:hAnsi="Arial" w:cs="Arial"/>
          <w:sz w:val="24"/>
          <w:szCs w:val="24"/>
        </w:rPr>
        <w:t>,</w:t>
      </w:r>
      <w:r w:rsidR="008F1BD6" w:rsidRPr="0027225B">
        <w:rPr>
          <w:rFonts w:ascii="Arial" w:hAnsi="Arial" w:cs="Arial"/>
          <w:sz w:val="24"/>
          <w:szCs w:val="24"/>
        </w:rPr>
        <w:t xml:space="preserve"> podría poner en práctica. </w:t>
      </w:r>
    </w:p>
    <w:p w14:paraId="20EFD2ED" w14:textId="77777777" w:rsidR="003A1956" w:rsidRPr="005953AF" w:rsidRDefault="003A1956" w:rsidP="008E3DD3">
      <w:pPr>
        <w:pStyle w:val="NoSpacing"/>
        <w:jc w:val="both"/>
        <w:rPr>
          <w:lang w:val="es-ES_tradnl"/>
        </w:rPr>
      </w:pPr>
    </w:p>
    <w:p w14:paraId="17D1D932" w14:textId="2A0D621A" w:rsidR="00A44157" w:rsidRPr="005953AF" w:rsidRDefault="00A44157" w:rsidP="00411F75">
      <w:pPr>
        <w:jc w:val="both"/>
        <w:rPr>
          <w:rFonts w:ascii="Arial" w:hAnsi="Arial" w:cs="Arial"/>
          <w:b/>
          <w:bCs/>
          <w:sz w:val="28"/>
          <w:szCs w:val="28"/>
        </w:rPr>
      </w:pPr>
      <w:r w:rsidRPr="005953AF">
        <w:rPr>
          <w:rFonts w:ascii="Arial" w:hAnsi="Arial" w:cs="Arial"/>
          <w:b/>
          <w:bCs/>
          <w:sz w:val="28"/>
          <w:szCs w:val="28"/>
        </w:rPr>
        <w:t>Pregunta de Investigación:</w:t>
      </w:r>
    </w:p>
    <w:p w14:paraId="0B9F2123" w14:textId="1F8593B8" w:rsidR="00D03583" w:rsidRPr="00142E5C" w:rsidRDefault="00626AB8" w:rsidP="008E3DD3">
      <w:pPr>
        <w:jc w:val="both"/>
        <w:rPr>
          <w:rFonts w:ascii="Arial" w:hAnsi="Arial" w:cs="Arial"/>
          <w:sz w:val="24"/>
          <w:szCs w:val="24"/>
        </w:rPr>
      </w:pPr>
      <w:r w:rsidRPr="00142E5C">
        <w:rPr>
          <w:rFonts w:ascii="Arial" w:hAnsi="Arial" w:cs="Arial"/>
          <w:sz w:val="24"/>
          <w:szCs w:val="24"/>
        </w:rPr>
        <w:t>¿</w:t>
      </w:r>
      <w:r w:rsidR="00EA14CC" w:rsidRPr="00142E5C">
        <w:rPr>
          <w:rFonts w:ascii="Arial" w:hAnsi="Arial" w:cs="Arial"/>
          <w:sz w:val="24"/>
          <w:szCs w:val="24"/>
        </w:rPr>
        <w:t>Poseen las entidades gubernamentales de</w:t>
      </w:r>
      <w:r w:rsidRPr="00142E5C">
        <w:rPr>
          <w:rFonts w:ascii="Arial" w:hAnsi="Arial" w:cs="Arial"/>
          <w:sz w:val="24"/>
          <w:szCs w:val="24"/>
        </w:rPr>
        <w:t xml:space="preserve"> Costa Rica las </w:t>
      </w:r>
      <w:r w:rsidR="0075101C" w:rsidRPr="00142E5C">
        <w:rPr>
          <w:rFonts w:ascii="Arial" w:hAnsi="Arial" w:cs="Arial"/>
          <w:sz w:val="24"/>
          <w:szCs w:val="24"/>
        </w:rPr>
        <w:t xml:space="preserve">guías y </w:t>
      </w:r>
      <w:r w:rsidRPr="00142E5C">
        <w:rPr>
          <w:rFonts w:ascii="Arial" w:hAnsi="Arial" w:cs="Arial"/>
          <w:sz w:val="24"/>
          <w:szCs w:val="24"/>
        </w:rPr>
        <w:t xml:space="preserve">políticas claras con respecto </w:t>
      </w:r>
      <w:r w:rsidR="00322E45">
        <w:rPr>
          <w:rFonts w:ascii="Arial" w:hAnsi="Arial" w:cs="Arial"/>
          <w:sz w:val="24"/>
          <w:szCs w:val="24"/>
        </w:rPr>
        <w:t xml:space="preserve">al </w:t>
      </w:r>
      <w:r w:rsidRPr="00142E5C">
        <w:rPr>
          <w:rFonts w:ascii="Arial" w:hAnsi="Arial" w:cs="Arial"/>
          <w:sz w:val="24"/>
          <w:szCs w:val="24"/>
        </w:rPr>
        <w:t>control</w:t>
      </w:r>
      <w:r w:rsidR="00322E45">
        <w:rPr>
          <w:rFonts w:ascii="Arial" w:hAnsi="Arial" w:cs="Arial"/>
          <w:sz w:val="24"/>
          <w:szCs w:val="24"/>
        </w:rPr>
        <w:t xml:space="preserve"> y salvaguardia</w:t>
      </w:r>
      <w:r w:rsidRPr="00142E5C">
        <w:rPr>
          <w:rFonts w:ascii="Arial" w:hAnsi="Arial" w:cs="Arial"/>
          <w:sz w:val="24"/>
          <w:szCs w:val="24"/>
        </w:rPr>
        <w:t xml:space="preserve"> de activos en</w:t>
      </w:r>
      <w:r w:rsidR="00635D2B" w:rsidRPr="00142E5C">
        <w:rPr>
          <w:rFonts w:ascii="Arial" w:hAnsi="Arial" w:cs="Arial"/>
          <w:sz w:val="24"/>
          <w:szCs w:val="24"/>
        </w:rPr>
        <w:t xml:space="preserve"> regímenes de</w:t>
      </w:r>
      <w:r w:rsidRPr="00142E5C">
        <w:rPr>
          <w:rFonts w:ascii="Arial" w:hAnsi="Arial" w:cs="Arial"/>
          <w:sz w:val="24"/>
          <w:szCs w:val="24"/>
        </w:rPr>
        <w:t xml:space="preserve"> zonas francas</w:t>
      </w:r>
      <w:r w:rsidR="00FB2001">
        <w:rPr>
          <w:rFonts w:ascii="Arial" w:hAnsi="Arial" w:cs="Arial"/>
          <w:sz w:val="24"/>
          <w:szCs w:val="24"/>
        </w:rPr>
        <w:t>?</w:t>
      </w:r>
    </w:p>
    <w:p w14:paraId="5A4BF677" w14:textId="77763A3B" w:rsidR="00626AB8" w:rsidRPr="005953AF" w:rsidRDefault="00626AB8" w:rsidP="00411F75">
      <w:pPr>
        <w:jc w:val="both"/>
        <w:rPr>
          <w:rFonts w:ascii="Arial" w:hAnsi="Arial" w:cs="Arial"/>
          <w:b/>
          <w:bCs/>
          <w:sz w:val="28"/>
          <w:szCs w:val="28"/>
        </w:rPr>
      </w:pPr>
      <w:r w:rsidRPr="005953AF">
        <w:rPr>
          <w:rFonts w:ascii="Arial" w:hAnsi="Arial" w:cs="Arial"/>
          <w:b/>
          <w:bCs/>
          <w:sz w:val="28"/>
          <w:szCs w:val="28"/>
        </w:rPr>
        <w:t>Objetivo general:</w:t>
      </w:r>
    </w:p>
    <w:p w14:paraId="1EBBDCB4" w14:textId="41E1BD75" w:rsidR="00FB2001" w:rsidRDefault="00FB2001" w:rsidP="008E3DD3">
      <w:pPr>
        <w:jc w:val="both"/>
        <w:rPr>
          <w:rFonts w:ascii="Arial" w:hAnsi="Arial" w:cs="Arial"/>
          <w:sz w:val="24"/>
          <w:szCs w:val="24"/>
          <w:lang w:val="es-CR"/>
        </w:rPr>
      </w:pPr>
      <w:r w:rsidRPr="000773DA">
        <w:rPr>
          <w:rFonts w:ascii="Arial" w:hAnsi="Arial" w:cs="Arial"/>
          <w:sz w:val="24"/>
          <w:szCs w:val="24"/>
          <w:lang w:val="es-CR"/>
        </w:rPr>
        <w:t xml:space="preserve">Descubrir </w:t>
      </w:r>
      <w:r>
        <w:rPr>
          <w:rFonts w:ascii="Arial" w:hAnsi="Arial" w:cs="Arial"/>
          <w:sz w:val="24"/>
          <w:szCs w:val="24"/>
          <w:lang w:val="es-CR"/>
        </w:rPr>
        <w:t>la importancia</w:t>
      </w:r>
      <w:r w:rsidRPr="000773DA">
        <w:rPr>
          <w:rFonts w:ascii="Arial" w:hAnsi="Arial" w:cs="Arial"/>
          <w:sz w:val="24"/>
          <w:szCs w:val="24"/>
          <w:lang w:val="es-CR"/>
        </w:rPr>
        <w:t xml:space="preserve"> </w:t>
      </w:r>
      <w:r>
        <w:rPr>
          <w:rFonts w:ascii="Arial" w:hAnsi="Arial" w:cs="Arial"/>
          <w:sz w:val="24"/>
          <w:szCs w:val="24"/>
          <w:lang w:val="es-CR"/>
        </w:rPr>
        <w:t>d</w:t>
      </w:r>
      <w:r w:rsidRPr="000773DA">
        <w:rPr>
          <w:rFonts w:ascii="Arial" w:hAnsi="Arial" w:cs="Arial"/>
          <w:sz w:val="24"/>
          <w:szCs w:val="24"/>
          <w:lang w:val="es-CR"/>
        </w:rPr>
        <w:t xml:space="preserve">el control </w:t>
      </w:r>
      <w:r w:rsidR="00322E45">
        <w:rPr>
          <w:rFonts w:ascii="Arial" w:hAnsi="Arial" w:cs="Arial"/>
          <w:sz w:val="24"/>
          <w:szCs w:val="24"/>
          <w:lang w:val="es-CR"/>
        </w:rPr>
        <w:t xml:space="preserve">y salvaguardia </w:t>
      </w:r>
      <w:r w:rsidRPr="000773DA">
        <w:rPr>
          <w:rFonts w:ascii="Arial" w:hAnsi="Arial" w:cs="Arial"/>
          <w:sz w:val="24"/>
          <w:szCs w:val="24"/>
          <w:lang w:val="es-CR"/>
        </w:rPr>
        <w:t xml:space="preserve">de activos </w:t>
      </w:r>
      <w:r>
        <w:rPr>
          <w:rFonts w:ascii="Arial" w:hAnsi="Arial" w:cs="Arial"/>
          <w:sz w:val="24"/>
          <w:szCs w:val="24"/>
          <w:lang w:val="es-CR"/>
        </w:rPr>
        <w:t xml:space="preserve">bajo régimen de </w:t>
      </w:r>
      <w:r w:rsidRPr="000773DA">
        <w:rPr>
          <w:rFonts w:ascii="Arial" w:hAnsi="Arial" w:cs="Arial"/>
          <w:sz w:val="24"/>
          <w:szCs w:val="24"/>
          <w:lang w:val="es-CR"/>
        </w:rPr>
        <w:t xml:space="preserve">zonas francas </w:t>
      </w:r>
      <w:r>
        <w:rPr>
          <w:rFonts w:ascii="Arial" w:hAnsi="Arial" w:cs="Arial"/>
          <w:sz w:val="24"/>
          <w:szCs w:val="24"/>
          <w:lang w:val="es-CR"/>
        </w:rPr>
        <w:t>para las empresas y para Costa Rica.</w:t>
      </w:r>
    </w:p>
    <w:p w14:paraId="7CF34DAD" w14:textId="6D5987CE" w:rsidR="00626AB8" w:rsidRPr="005953AF" w:rsidRDefault="00626AB8" w:rsidP="00411F75">
      <w:pPr>
        <w:jc w:val="both"/>
        <w:rPr>
          <w:rFonts w:ascii="Arial" w:hAnsi="Arial" w:cs="Arial"/>
          <w:b/>
          <w:bCs/>
          <w:sz w:val="28"/>
          <w:szCs w:val="28"/>
        </w:rPr>
      </w:pPr>
      <w:r w:rsidRPr="005953AF">
        <w:rPr>
          <w:rFonts w:ascii="Arial" w:hAnsi="Arial" w:cs="Arial"/>
          <w:b/>
          <w:bCs/>
          <w:sz w:val="28"/>
          <w:szCs w:val="28"/>
        </w:rPr>
        <w:t>Objetivos específicos:</w:t>
      </w:r>
    </w:p>
    <w:p w14:paraId="34BF30D2" w14:textId="07472AA6" w:rsidR="000D1B57" w:rsidRDefault="002155EF" w:rsidP="008E3DD3">
      <w:pPr>
        <w:pStyle w:val="ListParagraph"/>
        <w:numPr>
          <w:ilvl w:val="0"/>
          <w:numId w:val="1"/>
        </w:numPr>
        <w:jc w:val="both"/>
        <w:rPr>
          <w:rFonts w:ascii="Arial" w:hAnsi="Arial" w:cs="Arial"/>
          <w:sz w:val="24"/>
          <w:szCs w:val="24"/>
        </w:rPr>
      </w:pPr>
      <w:r w:rsidRPr="00142E5C">
        <w:rPr>
          <w:rFonts w:ascii="Arial" w:hAnsi="Arial" w:cs="Arial"/>
          <w:sz w:val="24"/>
          <w:szCs w:val="24"/>
        </w:rPr>
        <w:lastRenderedPageBreak/>
        <w:t>Compilar</w:t>
      </w:r>
      <w:r w:rsidR="0029388B" w:rsidRPr="00142E5C">
        <w:rPr>
          <w:rFonts w:ascii="Arial" w:hAnsi="Arial" w:cs="Arial"/>
          <w:sz w:val="24"/>
          <w:szCs w:val="24"/>
        </w:rPr>
        <w:t xml:space="preserve"> el p</w:t>
      </w:r>
      <w:r w:rsidR="00626AB8" w:rsidRPr="00142E5C">
        <w:rPr>
          <w:rFonts w:ascii="Arial" w:hAnsi="Arial" w:cs="Arial"/>
          <w:sz w:val="24"/>
          <w:szCs w:val="24"/>
        </w:rPr>
        <w:t xml:space="preserve">roceso </w:t>
      </w:r>
      <w:r w:rsidR="0029388B" w:rsidRPr="00142E5C">
        <w:rPr>
          <w:rFonts w:ascii="Arial" w:hAnsi="Arial" w:cs="Arial"/>
          <w:sz w:val="24"/>
          <w:szCs w:val="24"/>
        </w:rPr>
        <w:t xml:space="preserve">actual </w:t>
      </w:r>
      <w:r w:rsidR="00626AB8" w:rsidRPr="00142E5C">
        <w:rPr>
          <w:rFonts w:ascii="Arial" w:hAnsi="Arial" w:cs="Arial"/>
          <w:sz w:val="24"/>
          <w:szCs w:val="24"/>
        </w:rPr>
        <w:t>de importación y exportación de activos</w:t>
      </w:r>
      <w:r w:rsidR="0029388B" w:rsidRPr="00142E5C">
        <w:rPr>
          <w:rFonts w:ascii="Arial" w:hAnsi="Arial" w:cs="Arial"/>
          <w:sz w:val="24"/>
          <w:szCs w:val="24"/>
        </w:rPr>
        <w:t>, o bien</w:t>
      </w:r>
      <w:r w:rsidR="00425A5D">
        <w:rPr>
          <w:rFonts w:ascii="Arial" w:hAnsi="Arial" w:cs="Arial"/>
          <w:sz w:val="24"/>
          <w:szCs w:val="24"/>
        </w:rPr>
        <w:t xml:space="preserve">, </w:t>
      </w:r>
      <w:r w:rsidR="00521562">
        <w:rPr>
          <w:rFonts w:ascii="Arial" w:hAnsi="Arial" w:cs="Arial"/>
          <w:sz w:val="24"/>
          <w:szCs w:val="24"/>
        </w:rPr>
        <w:t xml:space="preserve">las </w:t>
      </w:r>
      <w:r w:rsidR="00521562" w:rsidRPr="00142E5C">
        <w:rPr>
          <w:rFonts w:ascii="Arial" w:hAnsi="Arial" w:cs="Arial"/>
          <w:sz w:val="24"/>
          <w:szCs w:val="24"/>
        </w:rPr>
        <w:t>salidas</w:t>
      </w:r>
      <w:r w:rsidR="0029388B" w:rsidRPr="00142E5C">
        <w:rPr>
          <w:rFonts w:ascii="Arial" w:hAnsi="Arial" w:cs="Arial"/>
          <w:sz w:val="24"/>
          <w:szCs w:val="24"/>
        </w:rPr>
        <w:t xml:space="preserve"> de donación y destrucci</w:t>
      </w:r>
      <w:r w:rsidR="000D1B57" w:rsidRPr="00142E5C">
        <w:rPr>
          <w:rFonts w:ascii="Arial" w:hAnsi="Arial" w:cs="Arial"/>
          <w:sz w:val="24"/>
          <w:szCs w:val="24"/>
        </w:rPr>
        <w:t>ó</w:t>
      </w:r>
      <w:r w:rsidR="0029388B" w:rsidRPr="00142E5C">
        <w:rPr>
          <w:rFonts w:ascii="Arial" w:hAnsi="Arial" w:cs="Arial"/>
          <w:sz w:val="24"/>
          <w:szCs w:val="24"/>
        </w:rPr>
        <w:t>n</w:t>
      </w:r>
      <w:r w:rsidR="00521562">
        <w:rPr>
          <w:rFonts w:ascii="Arial" w:hAnsi="Arial" w:cs="Arial"/>
          <w:sz w:val="24"/>
          <w:szCs w:val="24"/>
        </w:rPr>
        <w:t xml:space="preserve"> establecidos</w:t>
      </w:r>
      <w:r w:rsidR="00DF7612">
        <w:rPr>
          <w:rFonts w:ascii="Arial" w:hAnsi="Arial" w:cs="Arial"/>
          <w:sz w:val="24"/>
          <w:szCs w:val="24"/>
        </w:rPr>
        <w:t xml:space="preserve"> en la</w:t>
      </w:r>
      <w:r w:rsidR="0029388B" w:rsidRPr="00142E5C">
        <w:rPr>
          <w:rFonts w:ascii="Arial" w:hAnsi="Arial" w:cs="Arial"/>
          <w:sz w:val="24"/>
          <w:szCs w:val="24"/>
        </w:rPr>
        <w:t xml:space="preserve"> </w:t>
      </w:r>
      <w:r w:rsidR="00521562" w:rsidRPr="005953AF">
        <w:rPr>
          <w:rFonts w:ascii="Arial" w:hAnsi="Arial" w:cs="Arial"/>
          <w:sz w:val="24"/>
          <w:szCs w:val="24"/>
        </w:rPr>
        <w:t>Ley No.</w:t>
      </w:r>
      <w:r w:rsidR="00A0332F" w:rsidRPr="005953AF">
        <w:rPr>
          <w:rFonts w:ascii="Arial" w:hAnsi="Arial" w:cs="Arial"/>
          <w:sz w:val="24"/>
          <w:szCs w:val="24"/>
        </w:rPr>
        <w:t>7210</w:t>
      </w:r>
      <w:r w:rsidR="00A0332F">
        <w:rPr>
          <w:rFonts w:ascii="Arial" w:hAnsi="Arial" w:cs="Arial"/>
          <w:sz w:val="24"/>
          <w:szCs w:val="24"/>
        </w:rPr>
        <w:t xml:space="preserve"> </w:t>
      </w:r>
      <w:r w:rsidR="00A0332F" w:rsidRPr="00A0332F">
        <w:rPr>
          <w:rFonts w:ascii="Arial" w:hAnsi="Arial" w:cs="Arial"/>
          <w:sz w:val="24"/>
          <w:szCs w:val="24"/>
        </w:rPr>
        <w:t>Ley</w:t>
      </w:r>
      <w:r w:rsidR="00521562" w:rsidRPr="00520CB3">
        <w:rPr>
          <w:rFonts w:ascii="Arial" w:hAnsi="Arial" w:cs="Arial"/>
          <w:sz w:val="24"/>
          <w:szCs w:val="24"/>
        </w:rPr>
        <w:t xml:space="preserve"> de Régimen de Zonas Francas</w:t>
      </w:r>
    </w:p>
    <w:p w14:paraId="5B43085B" w14:textId="77777777" w:rsidR="002D5C4F" w:rsidRDefault="002D5C4F" w:rsidP="008E3DD3">
      <w:pPr>
        <w:pStyle w:val="ListParagraph"/>
        <w:jc w:val="both"/>
        <w:rPr>
          <w:rFonts w:ascii="Arial" w:hAnsi="Arial" w:cs="Arial"/>
          <w:sz w:val="24"/>
          <w:szCs w:val="24"/>
        </w:rPr>
      </w:pPr>
    </w:p>
    <w:p w14:paraId="221E4D4C" w14:textId="1D2B0E5B" w:rsidR="00626AB8" w:rsidRDefault="00DB475C" w:rsidP="008E3DD3">
      <w:pPr>
        <w:pStyle w:val="ListParagraph"/>
        <w:numPr>
          <w:ilvl w:val="0"/>
          <w:numId w:val="1"/>
        </w:numPr>
        <w:jc w:val="both"/>
        <w:rPr>
          <w:rFonts w:ascii="Arial" w:hAnsi="Arial" w:cs="Arial"/>
          <w:sz w:val="24"/>
          <w:szCs w:val="24"/>
        </w:rPr>
      </w:pPr>
      <w:r w:rsidRPr="00142E5C">
        <w:rPr>
          <w:rFonts w:ascii="Arial" w:hAnsi="Arial" w:cs="Arial"/>
          <w:sz w:val="24"/>
          <w:szCs w:val="24"/>
        </w:rPr>
        <w:t xml:space="preserve">Valorar </w:t>
      </w:r>
      <w:r w:rsidR="00DF7612">
        <w:rPr>
          <w:rFonts w:ascii="Arial" w:hAnsi="Arial" w:cs="Arial"/>
          <w:sz w:val="24"/>
          <w:szCs w:val="24"/>
        </w:rPr>
        <w:t xml:space="preserve">los </w:t>
      </w:r>
      <w:r w:rsidR="00DF7612" w:rsidRPr="00142E5C">
        <w:rPr>
          <w:rFonts w:ascii="Arial" w:hAnsi="Arial" w:cs="Arial"/>
          <w:sz w:val="24"/>
          <w:szCs w:val="24"/>
        </w:rPr>
        <w:t>sistemas</w:t>
      </w:r>
      <w:r w:rsidR="003B5660" w:rsidRPr="00142E5C">
        <w:rPr>
          <w:rFonts w:ascii="Arial" w:hAnsi="Arial" w:cs="Arial"/>
          <w:sz w:val="24"/>
          <w:szCs w:val="24"/>
        </w:rPr>
        <w:t xml:space="preserve"> de control de activos</w:t>
      </w:r>
      <w:r w:rsidR="00626AB8" w:rsidRPr="00142E5C">
        <w:rPr>
          <w:rFonts w:ascii="Arial" w:hAnsi="Arial" w:cs="Arial"/>
          <w:sz w:val="24"/>
          <w:szCs w:val="24"/>
        </w:rPr>
        <w:t xml:space="preserve"> </w:t>
      </w:r>
      <w:r w:rsidR="00425A5D">
        <w:rPr>
          <w:rFonts w:ascii="Arial" w:hAnsi="Arial" w:cs="Arial"/>
          <w:sz w:val="24"/>
          <w:szCs w:val="24"/>
        </w:rPr>
        <w:t xml:space="preserve">que </w:t>
      </w:r>
      <w:r w:rsidR="00626AB8" w:rsidRPr="00142E5C">
        <w:rPr>
          <w:rFonts w:ascii="Arial" w:hAnsi="Arial" w:cs="Arial"/>
          <w:sz w:val="24"/>
          <w:szCs w:val="24"/>
        </w:rPr>
        <w:t xml:space="preserve">utilizan </w:t>
      </w:r>
      <w:r w:rsidR="00425A5D">
        <w:rPr>
          <w:rFonts w:ascii="Arial" w:hAnsi="Arial" w:cs="Arial"/>
          <w:sz w:val="24"/>
          <w:szCs w:val="24"/>
        </w:rPr>
        <w:t xml:space="preserve">las </w:t>
      </w:r>
      <w:r w:rsidR="00626AB8" w:rsidRPr="00142E5C">
        <w:rPr>
          <w:rFonts w:ascii="Arial" w:hAnsi="Arial" w:cs="Arial"/>
          <w:sz w:val="24"/>
          <w:szCs w:val="24"/>
        </w:rPr>
        <w:t xml:space="preserve">diferentes empresas </w:t>
      </w:r>
      <w:r w:rsidR="007A3A96" w:rsidRPr="00142E5C">
        <w:rPr>
          <w:rFonts w:ascii="Arial" w:hAnsi="Arial" w:cs="Arial"/>
          <w:sz w:val="24"/>
          <w:szCs w:val="24"/>
        </w:rPr>
        <w:t xml:space="preserve">bajo el régimen de </w:t>
      </w:r>
      <w:r w:rsidR="00626AB8" w:rsidRPr="00142E5C">
        <w:rPr>
          <w:rFonts w:ascii="Arial" w:hAnsi="Arial" w:cs="Arial"/>
          <w:sz w:val="24"/>
          <w:szCs w:val="24"/>
        </w:rPr>
        <w:t>zona franca</w:t>
      </w:r>
      <w:r w:rsidR="003B5660" w:rsidRPr="00142E5C">
        <w:rPr>
          <w:rFonts w:ascii="Arial" w:hAnsi="Arial" w:cs="Arial"/>
          <w:sz w:val="24"/>
          <w:szCs w:val="24"/>
        </w:rPr>
        <w:t>.</w:t>
      </w:r>
    </w:p>
    <w:p w14:paraId="0BBC6F55" w14:textId="77777777" w:rsidR="002D5C4F" w:rsidRPr="002D5C4F" w:rsidRDefault="002D5C4F" w:rsidP="008E3DD3">
      <w:pPr>
        <w:pStyle w:val="ListParagraph"/>
        <w:jc w:val="both"/>
        <w:rPr>
          <w:rFonts w:ascii="Arial" w:hAnsi="Arial" w:cs="Arial"/>
          <w:sz w:val="24"/>
          <w:szCs w:val="24"/>
        </w:rPr>
      </w:pPr>
    </w:p>
    <w:p w14:paraId="6247EF7F" w14:textId="6CFECAA2" w:rsidR="00626AB8" w:rsidRDefault="00013E2A" w:rsidP="008E3DD3">
      <w:pPr>
        <w:pStyle w:val="ListParagraph"/>
        <w:numPr>
          <w:ilvl w:val="0"/>
          <w:numId w:val="1"/>
        </w:numPr>
        <w:jc w:val="both"/>
        <w:rPr>
          <w:rFonts w:ascii="Arial" w:hAnsi="Arial" w:cs="Arial"/>
          <w:sz w:val="24"/>
          <w:szCs w:val="24"/>
        </w:rPr>
      </w:pPr>
      <w:r w:rsidRPr="00142E5C">
        <w:rPr>
          <w:rFonts w:ascii="Arial" w:hAnsi="Arial" w:cs="Arial"/>
          <w:sz w:val="24"/>
          <w:szCs w:val="24"/>
        </w:rPr>
        <w:t xml:space="preserve">Justificar </w:t>
      </w:r>
      <w:r w:rsidR="00887DD8" w:rsidRPr="00142E5C">
        <w:rPr>
          <w:rFonts w:ascii="Arial" w:hAnsi="Arial" w:cs="Arial"/>
          <w:sz w:val="24"/>
          <w:szCs w:val="24"/>
        </w:rPr>
        <w:t>el p</w:t>
      </w:r>
      <w:r w:rsidR="00626AB8" w:rsidRPr="00142E5C">
        <w:rPr>
          <w:rFonts w:ascii="Arial" w:hAnsi="Arial" w:cs="Arial"/>
          <w:sz w:val="24"/>
          <w:szCs w:val="24"/>
        </w:rPr>
        <w:t xml:space="preserve">roceso de </w:t>
      </w:r>
      <w:r w:rsidR="00626AB8" w:rsidRPr="00586729">
        <w:rPr>
          <w:rFonts w:ascii="Arial" w:hAnsi="Arial" w:cs="Arial"/>
          <w:sz w:val="24"/>
          <w:szCs w:val="24"/>
        </w:rPr>
        <w:t>nacionalización de activos</w:t>
      </w:r>
      <w:r w:rsidR="006161F8">
        <w:rPr>
          <w:rFonts w:ascii="Arial" w:hAnsi="Arial" w:cs="Arial"/>
          <w:sz w:val="24"/>
          <w:szCs w:val="24"/>
        </w:rPr>
        <w:t xml:space="preserve"> establecido en la </w:t>
      </w:r>
      <w:r w:rsidR="006161F8" w:rsidRPr="00520CB3">
        <w:rPr>
          <w:rFonts w:ascii="Arial" w:hAnsi="Arial" w:cs="Arial"/>
          <w:sz w:val="24"/>
          <w:szCs w:val="24"/>
        </w:rPr>
        <w:t>Ley de Régimen de Zonas Francas</w:t>
      </w:r>
      <w:r w:rsidR="003B10A1" w:rsidRPr="00142E5C">
        <w:rPr>
          <w:rFonts w:ascii="Arial" w:hAnsi="Arial" w:cs="Arial"/>
          <w:sz w:val="24"/>
          <w:szCs w:val="24"/>
        </w:rPr>
        <w:t>, bajo qu</w:t>
      </w:r>
      <w:r w:rsidR="006161F8" w:rsidRPr="00142E5C">
        <w:rPr>
          <w:rFonts w:ascii="Arial" w:hAnsi="Arial" w:cs="Arial"/>
          <w:sz w:val="24"/>
          <w:szCs w:val="24"/>
        </w:rPr>
        <w:t>é</w:t>
      </w:r>
      <w:r w:rsidR="003B10A1" w:rsidRPr="00142E5C">
        <w:rPr>
          <w:rFonts w:ascii="Arial" w:hAnsi="Arial" w:cs="Arial"/>
          <w:sz w:val="24"/>
          <w:szCs w:val="24"/>
        </w:rPr>
        <w:t xml:space="preserve"> argumentos </w:t>
      </w:r>
      <w:r w:rsidR="006161F8">
        <w:rPr>
          <w:rFonts w:ascii="Arial" w:hAnsi="Arial" w:cs="Arial"/>
          <w:sz w:val="24"/>
          <w:szCs w:val="24"/>
        </w:rPr>
        <w:t>considerarlo</w:t>
      </w:r>
      <w:r w:rsidR="003B10A1" w:rsidRPr="00142E5C">
        <w:rPr>
          <w:rFonts w:ascii="Arial" w:hAnsi="Arial" w:cs="Arial"/>
          <w:sz w:val="24"/>
          <w:szCs w:val="24"/>
        </w:rPr>
        <w:t xml:space="preserve"> y porqu</w:t>
      </w:r>
      <w:r w:rsidR="005D7B86" w:rsidRPr="00142E5C">
        <w:rPr>
          <w:rFonts w:ascii="Arial" w:hAnsi="Arial" w:cs="Arial"/>
          <w:sz w:val="24"/>
          <w:szCs w:val="24"/>
        </w:rPr>
        <w:t>é</w:t>
      </w:r>
      <w:r w:rsidR="003B10A1" w:rsidRPr="00142E5C">
        <w:rPr>
          <w:rFonts w:ascii="Arial" w:hAnsi="Arial" w:cs="Arial"/>
          <w:sz w:val="24"/>
          <w:szCs w:val="24"/>
        </w:rPr>
        <w:t xml:space="preserve"> </w:t>
      </w:r>
      <w:r w:rsidR="00E436D8" w:rsidRPr="00142E5C">
        <w:rPr>
          <w:rFonts w:ascii="Arial" w:hAnsi="Arial" w:cs="Arial"/>
          <w:sz w:val="24"/>
          <w:szCs w:val="24"/>
        </w:rPr>
        <w:t xml:space="preserve">es importante. </w:t>
      </w:r>
    </w:p>
    <w:p w14:paraId="7D152DE5" w14:textId="77777777" w:rsidR="002D5C4F" w:rsidRPr="002D5C4F" w:rsidRDefault="002D5C4F" w:rsidP="008E3DD3">
      <w:pPr>
        <w:pStyle w:val="ListParagraph"/>
        <w:jc w:val="both"/>
        <w:rPr>
          <w:rFonts w:ascii="Arial" w:hAnsi="Arial" w:cs="Arial"/>
          <w:sz w:val="24"/>
          <w:szCs w:val="24"/>
        </w:rPr>
      </w:pPr>
    </w:p>
    <w:p w14:paraId="47E327A9" w14:textId="4EB343F4" w:rsidR="00D36A92" w:rsidRPr="0017322C" w:rsidRDefault="009C4D8C" w:rsidP="008E3DD3">
      <w:pPr>
        <w:pStyle w:val="ListParagraph"/>
        <w:numPr>
          <w:ilvl w:val="0"/>
          <w:numId w:val="1"/>
        </w:numPr>
        <w:jc w:val="both"/>
        <w:rPr>
          <w:rFonts w:ascii="Arial" w:hAnsi="Arial" w:cs="Arial"/>
          <w:sz w:val="24"/>
          <w:szCs w:val="24"/>
        </w:rPr>
      </w:pPr>
      <w:r w:rsidRPr="00484D31">
        <w:rPr>
          <w:rFonts w:ascii="Arial" w:hAnsi="Arial" w:cs="Arial"/>
          <w:sz w:val="24"/>
          <w:szCs w:val="24"/>
        </w:rPr>
        <w:t>Proponer</w:t>
      </w:r>
      <w:r w:rsidRPr="00142E5C">
        <w:rPr>
          <w:rFonts w:ascii="Arial" w:hAnsi="Arial" w:cs="Arial"/>
          <w:sz w:val="24"/>
          <w:szCs w:val="24"/>
        </w:rPr>
        <w:t xml:space="preserve"> una</w:t>
      </w:r>
      <w:r w:rsidR="00100E8F" w:rsidRPr="00142E5C">
        <w:rPr>
          <w:rFonts w:ascii="Arial" w:hAnsi="Arial" w:cs="Arial"/>
          <w:sz w:val="24"/>
          <w:szCs w:val="24"/>
        </w:rPr>
        <w:t xml:space="preserve"> implementación de</w:t>
      </w:r>
      <w:r w:rsidR="00D36A92" w:rsidRPr="00142E5C">
        <w:rPr>
          <w:rFonts w:ascii="Arial" w:hAnsi="Arial" w:cs="Arial"/>
          <w:sz w:val="24"/>
          <w:szCs w:val="24"/>
        </w:rPr>
        <w:t xml:space="preserve"> mejora en el </w:t>
      </w:r>
      <w:r w:rsidR="00207020" w:rsidRPr="00142E5C">
        <w:rPr>
          <w:rFonts w:ascii="Arial" w:hAnsi="Arial" w:cs="Arial"/>
          <w:sz w:val="24"/>
          <w:szCs w:val="24"/>
        </w:rPr>
        <w:t xml:space="preserve">manejo de </w:t>
      </w:r>
      <w:r w:rsidR="00D36A92" w:rsidRPr="00142E5C">
        <w:rPr>
          <w:rFonts w:ascii="Arial" w:hAnsi="Arial" w:cs="Arial"/>
          <w:sz w:val="24"/>
          <w:szCs w:val="24"/>
        </w:rPr>
        <w:t xml:space="preserve">control de </w:t>
      </w:r>
      <w:r w:rsidR="00CD6C8F" w:rsidRPr="00142E5C">
        <w:rPr>
          <w:rFonts w:ascii="Arial" w:hAnsi="Arial" w:cs="Arial"/>
          <w:sz w:val="24"/>
          <w:szCs w:val="24"/>
        </w:rPr>
        <w:t>activos</w:t>
      </w:r>
      <w:r w:rsidR="00CD6C8F">
        <w:rPr>
          <w:rFonts w:ascii="Arial" w:hAnsi="Arial" w:cs="Arial"/>
          <w:sz w:val="24"/>
          <w:szCs w:val="24"/>
        </w:rPr>
        <w:t xml:space="preserve">, </w:t>
      </w:r>
      <w:r w:rsidR="00CD6C8F" w:rsidRPr="00142E5C">
        <w:rPr>
          <w:rFonts w:ascii="Arial" w:hAnsi="Arial" w:cs="Arial"/>
          <w:sz w:val="24"/>
          <w:szCs w:val="24"/>
        </w:rPr>
        <w:t>en</w:t>
      </w:r>
      <w:r w:rsidR="00013E2A" w:rsidRPr="00142E5C">
        <w:rPr>
          <w:rFonts w:ascii="Arial" w:hAnsi="Arial" w:cs="Arial"/>
          <w:sz w:val="24"/>
          <w:szCs w:val="24"/>
        </w:rPr>
        <w:t xml:space="preserve"> </w:t>
      </w:r>
      <w:r w:rsidR="00013E2A" w:rsidRPr="0017322C">
        <w:rPr>
          <w:rFonts w:ascii="Arial" w:hAnsi="Arial" w:cs="Arial"/>
          <w:sz w:val="24"/>
          <w:szCs w:val="24"/>
        </w:rPr>
        <w:t xml:space="preserve">comparación con el </w:t>
      </w:r>
      <w:r w:rsidR="008364BF" w:rsidRPr="0017322C">
        <w:rPr>
          <w:rFonts w:ascii="Arial" w:hAnsi="Arial" w:cs="Arial"/>
          <w:sz w:val="24"/>
          <w:szCs w:val="24"/>
        </w:rPr>
        <w:t xml:space="preserve">manejo de control de activos bajo el </w:t>
      </w:r>
      <w:r w:rsidR="00013E2A" w:rsidRPr="0017322C">
        <w:rPr>
          <w:rFonts w:ascii="Arial" w:hAnsi="Arial" w:cs="Arial"/>
          <w:sz w:val="24"/>
          <w:szCs w:val="24"/>
        </w:rPr>
        <w:t xml:space="preserve">régimen de zona franca </w:t>
      </w:r>
      <w:r w:rsidR="002D5C4F" w:rsidRPr="0017322C">
        <w:rPr>
          <w:rFonts w:ascii="Arial" w:hAnsi="Arial" w:cs="Arial"/>
          <w:sz w:val="24"/>
          <w:szCs w:val="24"/>
        </w:rPr>
        <w:t>asiático</w:t>
      </w:r>
      <w:r w:rsidR="000F58A7" w:rsidRPr="0017322C">
        <w:rPr>
          <w:rFonts w:ascii="Arial" w:hAnsi="Arial" w:cs="Arial"/>
          <w:sz w:val="24"/>
          <w:szCs w:val="24"/>
        </w:rPr>
        <w:t xml:space="preserve"> o estadou</w:t>
      </w:r>
      <w:r w:rsidR="005F2D0F" w:rsidRPr="0017322C">
        <w:rPr>
          <w:rFonts w:ascii="Arial" w:hAnsi="Arial" w:cs="Arial"/>
          <w:sz w:val="24"/>
          <w:szCs w:val="24"/>
        </w:rPr>
        <w:t>nidense</w:t>
      </w:r>
      <w:r w:rsidR="00013E2A" w:rsidRPr="0017322C">
        <w:rPr>
          <w:rFonts w:ascii="Arial" w:hAnsi="Arial" w:cs="Arial"/>
          <w:sz w:val="24"/>
          <w:szCs w:val="24"/>
        </w:rPr>
        <w:t xml:space="preserve">. </w:t>
      </w:r>
    </w:p>
    <w:p w14:paraId="189023AF" w14:textId="77777777" w:rsidR="000C0070" w:rsidRDefault="000C0070" w:rsidP="00411F75">
      <w:pPr>
        <w:jc w:val="both"/>
        <w:rPr>
          <w:rFonts w:ascii="Arial-BoldMT" w:hAnsi="Arial-BoldMT"/>
          <w:b/>
          <w:bCs/>
          <w:color w:val="000000"/>
          <w:sz w:val="28"/>
          <w:szCs w:val="28"/>
        </w:rPr>
      </w:pPr>
    </w:p>
    <w:p w14:paraId="47FEAEFC" w14:textId="76A8CB2F" w:rsidR="00626AB8" w:rsidRPr="005953AF" w:rsidRDefault="002D6709" w:rsidP="00411F75">
      <w:pPr>
        <w:jc w:val="both"/>
        <w:rPr>
          <w:rFonts w:ascii="Arial-BoldMT" w:hAnsi="Arial-BoldMT"/>
          <w:b/>
          <w:bCs/>
          <w:color w:val="000000"/>
          <w:sz w:val="28"/>
          <w:szCs w:val="28"/>
        </w:rPr>
      </w:pPr>
      <w:r w:rsidRPr="00484D31">
        <w:rPr>
          <w:rFonts w:ascii="Arial-BoldMT" w:hAnsi="Arial-BoldMT"/>
          <w:b/>
          <w:bCs/>
          <w:color w:val="000000"/>
          <w:sz w:val="28"/>
          <w:szCs w:val="28"/>
        </w:rPr>
        <w:t>Forma de Alcanzar los Objetivos</w:t>
      </w:r>
    </w:p>
    <w:p w14:paraId="15AB1674" w14:textId="5467F064" w:rsidR="003006B0" w:rsidRPr="00142E5C" w:rsidRDefault="009D39D0" w:rsidP="008E3DD3">
      <w:pPr>
        <w:jc w:val="both"/>
        <w:rPr>
          <w:rFonts w:ascii="Arial" w:hAnsi="Arial" w:cs="Arial"/>
          <w:sz w:val="24"/>
          <w:szCs w:val="24"/>
        </w:rPr>
      </w:pPr>
      <w:r w:rsidRPr="00142E5C">
        <w:rPr>
          <w:rFonts w:ascii="Arial" w:hAnsi="Arial" w:cs="Arial"/>
          <w:sz w:val="24"/>
          <w:szCs w:val="24"/>
        </w:rPr>
        <w:t xml:space="preserve">Con el fin de alcanzar los objetivos propuestos se utilizarán distintas fuentes de </w:t>
      </w:r>
      <w:r w:rsidR="00286F66" w:rsidRPr="00142E5C">
        <w:rPr>
          <w:rFonts w:ascii="Arial" w:hAnsi="Arial" w:cs="Arial"/>
          <w:sz w:val="24"/>
          <w:szCs w:val="24"/>
        </w:rPr>
        <w:t>información</w:t>
      </w:r>
      <w:r w:rsidR="00286F66">
        <w:rPr>
          <w:rFonts w:ascii="Arial" w:hAnsi="Arial" w:cs="Arial"/>
          <w:sz w:val="24"/>
          <w:szCs w:val="24"/>
        </w:rPr>
        <w:t xml:space="preserve">, </w:t>
      </w:r>
      <w:r w:rsidR="00286F66" w:rsidRPr="00142E5C">
        <w:rPr>
          <w:rFonts w:ascii="Arial" w:hAnsi="Arial" w:cs="Arial"/>
          <w:sz w:val="24"/>
          <w:szCs w:val="24"/>
        </w:rPr>
        <w:t>tanto</w:t>
      </w:r>
      <w:r w:rsidRPr="00142E5C">
        <w:rPr>
          <w:rFonts w:ascii="Arial" w:hAnsi="Arial" w:cs="Arial"/>
          <w:sz w:val="24"/>
          <w:szCs w:val="24"/>
        </w:rPr>
        <w:t xml:space="preserve"> primarias como secundarias.</w:t>
      </w:r>
      <w:r w:rsidR="004C6979" w:rsidRPr="00142E5C">
        <w:rPr>
          <w:rFonts w:ascii="Arial" w:hAnsi="Arial" w:cs="Arial"/>
          <w:sz w:val="24"/>
          <w:szCs w:val="24"/>
        </w:rPr>
        <w:t xml:space="preserve"> Entre las primarias </w:t>
      </w:r>
      <w:r w:rsidR="008D05A1">
        <w:rPr>
          <w:rFonts w:ascii="Arial" w:hAnsi="Arial" w:cs="Arial"/>
          <w:sz w:val="24"/>
          <w:szCs w:val="24"/>
        </w:rPr>
        <w:t xml:space="preserve">se </w:t>
      </w:r>
      <w:r w:rsidR="00286F66">
        <w:rPr>
          <w:rFonts w:ascii="Arial" w:hAnsi="Arial" w:cs="Arial"/>
          <w:sz w:val="24"/>
          <w:szCs w:val="24"/>
        </w:rPr>
        <w:t xml:space="preserve">encuentran </w:t>
      </w:r>
      <w:r w:rsidR="00286F66" w:rsidRPr="00142E5C">
        <w:rPr>
          <w:rFonts w:ascii="Arial" w:hAnsi="Arial" w:cs="Arial"/>
          <w:sz w:val="24"/>
          <w:szCs w:val="24"/>
        </w:rPr>
        <w:t>la</w:t>
      </w:r>
      <w:r w:rsidR="00C86813" w:rsidRPr="00142E5C">
        <w:rPr>
          <w:rFonts w:ascii="Arial" w:hAnsi="Arial" w:cs="Arial"/>
          <w:sz w:val="24"/>
          <w:szCs w:val="24"/>
        </w:rPr>
        <w:t xml:space="preserve"> biblioteca digital EBSCO, p</w:t>
      </w:r>
      <w:r w:rsidR="00280339" w:rsidRPr="00142E5C">
        <w:rPr>
          <w:rFonts w:ascii="Arial" w:hAnsi="Arial" w:cs="Arial"/>
          <w:sz w:val="24"/>
          <w:szCs w:val="24"/>
        </w:rPr>
        <w:t>á</w:t>
      </w:r>
      <w:r w:rsidR="00C86813" w:rsidRPr="00142E5C">
        <w:rPr>
          <w:rFonts w:ascii="Arial" w:hAnsi="Arial" w:cs="Arial"/>
          <w:sz w:val="24"/>
          <w:szCs w:val="24"/>
        </w:rPr>
        <w:t>ginas especializadas que brindan información veraz</w:t>
      </w:r>
      <w:r w:rsidR="00A77FF2" w:rsidRPr="00142E5C">
        <w:rPr>
          <w:rFonts w:ascii="Arial" w:hAnsi="Arial" w:cs="Arial"/>
          <w:sz w:val="24"/>
          <w:szCs w:val="24"/>
        </w:rPr>
        <w:t xml:space="preserve"> y confiable</w:t>
      </w:r>
      <w:r w:rsidR="008D05A1">
        <w:rPr>
          <w:rFonts w:ascii="Arial" w:hAnsi="Arial" w:cs="Arial"/>
          <w:sz w:val="24"/>
          <w:szCs w:val="24"/>
        </w:rPr>
        <w:t>,</w:t>
      </w:r>
      <w:r w:rsidR="00A77FF2" w:rsidRPr="00142E5C">
        <w:rPr>
          <w:rFonts w:ascii="Arial" w:hAnsi="Arial" w:cs="Arial"/>
          <w:sz w:val="24"/>
          <w:szCs w:val="24"/>
        </w:rPr>
        <w:t xml:space="preserve"> </w:t>
      </w:r>
      <w:r w:rsidR="00286F66" w:rsidRPr="00142E5C">
        <w:rPr>
          <w:rFonts w:ascii="Arial" w:hAnsi="Arial" w:cs="Arial"/>
          <w:sz w:val="24"/>
          <w:szCs w:val="24"/>
        </w:rPr>
        <w:t>como la</w:t>
      </w:r>
      <w:r w:rsidR="00A77FF2" w:rsidRPr="00142E5C">
        <w:rPr>
          <w:rFonts w:ascii="Arial" w:hAnsi="Arial" w:cs="Arial"/>
          <w:sz w:val="24"/>
          <w:szCs w:val="24"/>
        </w:rPr>
        <w:t xml:space="preserve"> p</w:t>
      </w:r>
      <w:r w:rsidR="00280339" w:rsidRPr="00142E5C">
        <w:rPr>
          <w:rFonts w:ascii="Arial" w:hAnsi="Arial" w:cs="Arial"/>
          <w:sz w:val="24"/>
          <w:szCs w:val="24"/>
        </w:rPr>
        <w:t>á</w:t>
      </w:r>
      <w:r w:rsidR="00A77FF2" w:rsidRPr="00142E5C">
        <w:rPr>
          <w:rFonts w:ascii="Arial" w:hAnsi="Arial" w:cs="Arial"/>
          <w:sz w:val="24"/>
          <w:szCs w:val="24"/>
        </w:rPr>
        <w:t>gina de</w:t>
      </w:r>
      <w:r w:rsidR="00C40339" w:rsidRPr="00142E5C">
        <w:rPr>
          <w:rFonts w:ascii="Arial" w:hAnsi="Arial" w:cs="Arial"/>
          <w:sz w:val="24"/>
          <w:szCs w:val="24"/>
        </w:rPr>
        <w:t>l Sistema Costarricense de Información Jurídica SCIJ</w:t>
      </w:r>
      <w:r w:rsidR="008D05A1">
        <w:rPr>
          <w:rFonts w:ascii="Arial" w:hAnsi="Arial" w:cs="Arial"/>
          <w:sz w:val="24"/>
          <w:szCs w:val="24"/>
        </w:rPr>
        <w:t>,</w:t>
      </w:r>
      <w:r w:rsidR="005318BA" w:rsidRPr="00142E5C">
        <w:rPr>
          <w:rFonts w:ascii="Arial" w:hAnsi="Arial" w:cs="Arial"/>
          <w:sz w:val="24"/>
          <w:szCs w:val="24"/>
        </w:rPr>
        <w:t xml:space="preserve"> </w:t>
      </w:r>
      <w:r w:rsidR="00444F86" w:rsidRPr="00142E5C">
        <w:rPr>
          <w:rFonts w:ascii="Arial" w:hAnsi="Arial" w:cs="Arial"/>
          <w:sz w:val="24"/>
          <w:szCs w:val="24"/>
        </w:rPr>
        <w:t xml:space="preserve">la </w:t>
      </w:r>
      <w:r w:rsidR="008E2261" w:rsidRPr="00142E5C">
        <w:rPr>
          <w:rFonts w:ascii="Arial" w:hAnsi="Arial" w:cs="Arial"/>
          <w:sz w:val="24"/>
          <w:szCs w:val="24"/>
        </w:rPr>
        <w:t>guía</w:t>
      </w:r>
      <w:r w:rsidR="00444F86" w:rsidRPr="00142E5C">
        <w:rPr>
          <w:rFonts w:ascii="Arial" w:hAnsi="Arial" w:cs="Arial"/>
          <w:sz w:val="24"/>
          <w:szCs w:val="24"/>
        </w:rPr>
        <w:t xml:space="preserve"> de Zonas Francas creada por Procomer,</w:t>
      </w:r>
      <w:r w:rsidR="008E2261" w:rsidRPr="00142E5C">
        <w:rPr>
          <w:rFonts w:ascii="Arial" w:hAnsi="Arial" w:cs="Arial"/>
          <w:sz w:val="24"/>
          <w:szCs w:val="24"/>
        </w:rPr>
        <w:t xml:space="preserve"> además de presentaciones</w:t>
      </w:r>
      <w:r w:rsidR="003D6DBE" w:rsidRPr="00142E5C">
        <w:rPr>
          <w:rFonts w:ascii="Arial" w:hAnsi="Arial" w:cs="Arial"/>
          <w:sz w:val="24"/>
          <w:szCs w:val="24"/>
        </w:rPr>
        <w:t xml:space="preserve"> y capacitaciones elaboradas por </w:t>
      </w:r>
      <w:r w:rsidR="003006B0" w:rsidRPr="00142E5C">
        <w:rPr>
          <w:rFonts w:ascii="Arial" w:hAnsi="Arial" w:cs="Arial"/>
          <w:sz w:val="24"/>
          <w:szCs w:val="24"/>
        </w:rPr>
        <w:t xml:space="preserve">agentes de aduanas. </w:t>
      </w:r>
    </w:p>
    <w:p w14:paraId="6D551FC0" w14:textId="68602821" w:rsidR="00C0563E" w:rsidRDefault="00475732" w:rsidP="008E3DD3">
      <w:pPr>
        <w:jc w:val="both"/>
        <w:rPr>
          <w:rFonts w:ascii="Arial" w:hAnsi="Arial" w:cs="Arial"/>
          <w:sz w:val="24"/>
          <w:szCs w:val="24"/>
        </w:rPr>
      </w:pPr>
      <w:r w:rsidRPr="00142E5C">
        <w:rPr>
          <w:rFonts w:ascii="Arial" w:hAnsi="Arial" w:cs="Arial"/>
          <w:sz w:val="24"/>
          <w:szCs w:val="24"/>
        </w:rPr>
        <w:t>Asimismo</w:t>
      </w:r>
      <w:r w:rsidR="00717779" w:rsidRPr="00142E5C">
        <w:rPr>
          <w:rFonts w:ascii="Arial" w:hAnsi="Arial" w:cs="Arial"/>
          <w:sz w:val="24"/>
          <w:szCs w:val="24"/>
        </w:rPr>
        <w:t>, se utilizarán fuentes secundarias</w:t>
      </w:r>
      <w:r w:rsidR="001E2A8B" w:rsidRPr="00142E5C">
        <w:rPr>
          <w:rFonts w:ascii="Arial" w:hAnsi="Arial" w:cs="Arial"/>
          <w:sz w:val="24"/>
          <w:szCs w:val="24"/>
        </w:rPr>
        <w:t xml:space="preserve"> </w:t>
      </w:r>
      <w:r w:rsidR="00D73705" w:rsidRPr="00142E5C">
        <w:rPr>
          <w:rFonts w:ascii="Arial" w:hAnsi="Arial" w:cs="Arial"/>
          <w:sz w:val="24"/>
          <w:szCs w:val="24"/>
        </w:rPr>
        <w:t xml:space="preserve">como complemento </w:t>
      </w:r>
      <w:r w:rsidR="004C7BF8" w:rsidRPr="00142E5C">
        <w:rPr>
          <w:rFonts w:ascii="Arial" w:hAnsi="Arial" w:cs="Arial"/>
          <w:sz w:val="24"/>
          <w:szCs w:val="24"/>
        </w:rPr>
        <w:t xml:space="preserve">a las primarias, </w:t>
      </w:r>
      <w:r w:rsidR="00BE387E" w:rsidRPr="00142E5C">
        <w:rPr>
          <w:rFonts w:ascii="Arial" w:hAnsi="Arial" w:cs="Arial"/>
          <w:sz w:val="24"/>
          <w:szCs w:val="24"/>
        </w:rPr>
        <w:t>con en</w:t>
      </w:r>
      <w:r w:rsidR="00FE26CC" w:rsidRPr="00142E5C">
        <w:rPr>
          <w:rFonts w:ascii="Arial" w:hAnsi="Arial" w:cs="Arial"/>
          <w:sz w:val="24"/>
          <w:szCs w:val="24"/>
        </w:rPr>
        <w:t xml:space="preserve">trevistas a expertos en el tema, </w:t>
      </w:r>
      <w:r w:rsidR="00116569" w:rsidRPr="00142E5C">
        <w:rPr>
          <w:rFonts w:ascii="Arial" w:hAnsi="Arial" w:cs="Arial"/>
          <w:sz w:val="24"/>
          <w:szCs w:val="24"/>
        </w:rPr>
        <w:t xml:space="preserve">personas </w:t>
      </w:r>
      <w:r w:rsidR="005F2B39" w:rsidRPr="00142E5C">
        <w:rPr>
          <w:rFonts w:ascii="Arial" w:hAnsi="Arial" w:cs="Arial"/>
          <w:sz w:val="24"/>
          <w:szCs w:val="24"/>
        </w:rPr>
        <w:t xml:space="preserve">con experiencia en sistemas de control de activos, </w:t>
      </w:r>
      <w:r w:rsidR="00D6628A" w:rsidRPr="00142E5C">
        <w:rPr>
          <w:rFonts w:ascii="Arial" w:hAnsi="Arial" w:cs="Arial"/>
          <w:sz w:val="24"/>
          <w:szCs w:val="24"/>
        </w:rPr>
        <w:t>y agentes aduanales. Adicionalmente</w:t>
      </w:r>
      <w:r w:rsidRPr="00142E5C">
        <w:rPr>
          <w:rFonts w:ascii="Arial" w:hAnsi="Arial" w:cs="Arial"/>
          <w:sz w:val="24"/>
          <w:szCs w:val="24"/>
        </w:rPr>
        <w:t xml:space="preserve">, </w:t>
      </w:r>
      <w:r w:rsidR="00D6628A" w:rsidRPr="00142E5C">
        <w:rPr>
          <w:rFonts w:ascii="Arial" w:hAnsi="Arial" w:cs="Arial"/>
          <w:sz w:val="24"/>
          <w:szCs w:val="24"/>
        </w:rPr>
        <w:t xml:space="preserve">se </w:t>
      </w:r>
      <w:r w:rsidRPr="00142E5C">
        <w:rPr>
          <w:rFonts w:ascii="Arial" w:hAnsi="Arial" w:cs="Arial"/>
          <w:sz w:val="24"/>
          <w:szCs w:val="24"/>
        </w:rPr>
        <w:t>utilizará</w:t>
      </w:r>
      <w:r w:rsidR="00D6628A" w:rsidRPr="00142E5C">
        <w:rPr>
          <w:rFonts w:ascii="Arial" w:hAnsi="Arial" w:cs="Arial"/>
          <w:sz w:val="24"/>
          <w:szCs w:val="24"/>
        </w:rPr>
        <w:t xml:space="preserve"> la observación directa </w:t>
      </w:r>
      <w:r w:rsidR="00884751" w:rsidRPr="00142E5C">
        <w:rPr>
          <w:rFonts w:ascii="Arial" w:hAnsi="Arial" w:cs="Arial"/>
          <w:sz w:val="24"/>
          <w:szCs w:val="24"/>
        </w:rPr>
        <w:t xml:space="preserve">y </w:t>
      </w:r>
      <w:r w:rsidR="00BB7B1C" w:rsidRPr="00142E5C">
        <w:rPr>
          <w:rFonts w:ascii="Arial" w:hAnsi="Arial" w:cs="Arial"/>
          <w:sz w:val="24"/>
          <w:szCs w:val="24"/>
        </w:rPr>
        <w:t xml:space="preserve">el análisis de </w:t>
      </w:r>
      <w:r w:rsidR="001622F2" w:rsidRPr="00142E5C">
        <w:rPr>
          <w:rFonts w:ascii="Arial" w:hAnsi="Arial" w:cs="Arial"/>
          <w:sz w:val="24"/>
          <w:szCs w:val="24"/>
        </w:rPr>
        <w:t>información</w:t>
      </w:r>
      <w:r w:rsidR="008D05A1">
        <w:rPr>
          <w:rFonts w:ascii="Arial" w:hAnsi="Arial" w:cs="Arial"/>
          <w:sz w:val="24"/>
          <w:szCs w:val="24"/>
        </w:rPr>
        <w:t>,</w:t>
      </w:r>
      <w:r w:rsidR="001622F2" w:rsidRPr="00142E5C">
        <w:rPr>
          <w:rFonts w:ascii="Arial" w:hAnsi="Arial" w:cs="Arial"/>
          <w:sz w:val="24"/>
          <w:szCs w:val="24"/>
        </w:rPr>
        <w:t xml:space="preserve"> según </w:t>
      </w:r>
      <w:r w:rsidR="008D05A1">
        <w:rPr>
          <w:rFonts w:ascii="Arial" w:hAnsi="Arial" w:cs="Arial"/>
          <w:sz w:val="24"/>
          <w:szCs w:val="24"/>
        </w:rPr>
        <w:t xml:space="preserve">los </w:t>
      </w:r>
      <w:r w:rsidR="00254337" w:rsidRPr="00142E5C">
        <w:rPr>
          <w:rFonts w:ascii="Arial" w:hAnsi="Arial" w:cs="Arial"/>
          <w:sz w:val="24"/>
          <w:szCs w:val="24"/>
        </w:rPr>
        <w:t>resultados</w:t>
      </w:r>
      <w:r w:rsidR="001622F2" w:rsidRPr="00142E5C">
        <w:rPr>
          <w:rFonts w:ascii="Arial" w:hAnsi="Arial" w:cs="Arial"/>
          <w:sz w:val="24"/>
          <w:szCs w:val="24"/>
        </w:rPr>
        <w:t xml:space="preserve"> de </w:t>
      </w:r>
      <w:r w:rsidR="00FB2001">
        <w:rPr>
          <w:rFonts w:ascii="Arial" w:hAnsi="Arial" w:cs="Arial"/>
          <w:sz w:val="24"/>
          <w:szCs w:val="24"/>
        </w:rPr>
        <w:t>investigación.</w:t>
      </w:r>
    </w:p>
    <w:p w14:paraId="3BE54107" w14:textId="6EBEFC9F" w:rsidR="00D96D2C" w:rsidRPr="00143D1B" w:rsidRDefault="00C0563E" w:rsidP="008E3DD3">
      <w:pPr>
        <w:jc w:val="both"/>
        <w:rPr>
          <w:rFonts w:ascii="Arial-BoldMT" w:hAnsi="Arial-BoldMT"/>
          <w:b/>
          <w:bCs/>
          <w:color w:val="000000"/>
          <w:sz w:val="28"/>
          <w:szCs w:val="28"/>
        </w:rPr>
      </w:pPr>
      <w:r w:rsidRPr="00C0563E">
        <w:rPr>
          <w:rFonts w:ascii="Arial-BoldMT" w:hAnsi="Arial-BoldMT"/>
          <w:b/>
          <w:bCs/>
          <w:color w:val="000000"/>
          <w:sz w:val="28"/>
          <w:szCs w:val="28"/>
        </w:rPr>
        <w:t xml:space="preserve">Revisión bibliográfica </w:t>
      </w:r>
      <w:r w:rsidR="00FB2001" w:rsidRPr="00C0563E">
        <w:rPr>
          <w:rFonts w:ascii="Arial-BoldMT" w:hAnsi="Arial-BoldMT"/>
          <w:b/>
          <w:bCs/>
          <w:color w:val="000000"/>
          <w:sz w:val="28"/>
          <w:szCs w:val="28"/>
        </w:rPr>
        <w:t xml:space="preserve"> </w:t>
      </w:r>
      <w:r w:rsidR="007415B5" w:rsidRPr="00C0563E">
        <w:rPr>
          <w:rFonts w:ascii="Arial-BoldMT" w:hAnsi="Arial-BoldMT"/>
          <w:b/>
          <w:bCs/>
          <w:color w:val="000000"/>
          <w:sz w:val="28"/>
          <w:szCs w:val="28"/>
        </w:rPr>
        <w:t xml:space="preserve"> </w:t>
      </w:r>
    </w:p>
    <w:p w14:paraId="1174B5FE" w14:textId="463A720C" w:rsidR="00D96D2C" w:rsidRDefault="00D96D2C" w:rsidP="008E3DD3">
      <w:pPr>
        <w:jc w:val="both"/>
        <w:rPr>
          <w:rFonts w:ascii="Arial" w:hAnsi="Arial" w:cs="Arial"/>
          <w:sz w:val="24"/>
          <w:szCs w:val="24"/>
        </w:rPr>
      </w:pPr>
      <w:r w:rsidRPr="005953AF">
        <w:rPr>
          <w:rFonts w:ascii="Arial" w:hAnsi="Arial" w:cs="Arial"/>
          <w:sz w:val="24"/>
          <w:szCs w:val="24"/>
        </w:rPr>
        <w:t xml:space="preserve">A las compañías que operan bajo </w:t>
      </w:r>
      <w:r w:rsidR="00286F66">
        <w:rPr>
          <w:rFonts w:ascii="Arial" w:hAnsi="Arial" w:cs="Arial"/>
          <w:sz w:val="24"/>
          <w:szCs w:val="24"/>
        </w:rPr>
        <w:t xml:space="preserve">el </w:t>
      </w:r>
      <w:r w:rsidR="00286F66" w:rsidRPr="005953AF">
        <w:rPr>
          <w:rFonts w:ascii="Arial" w:hAnsi="Arial" w:cs="Arial"/>
          <w:sz w:val="24"/>
          <w:szCs w:val="24"/>
        </w:rPr>
        <w:t>Régimen</w:t>
      </w:r>
      <w:r>
        <w:rPr>
          <w:rFonts w:ascii="Arial" w:hAnsi="Arial" w:cs="Arial"/>
          <w:sz w:val="24"/>
          <w:szCs w:val="24"/>
        </w:rPr>
        <w:t xml:space="preserve"> </w:t>
      </w:r>
      <w:r w:rsidR="008D05A1">
        <w:rPr>
          <w:rFonts w:ascii="Arial" w:hAnsi="Arial" w:cs="Arial"/>
          <w:sz w:val="24"/>
          <w:szCs w:val="24"/>
        </w:rPr>
        <w:t xml:space="preserve">de Zonas Francas, </w:t>
      </w:r>
      <w:r>
        <w:rPr>
          <w:rFonts w:ascii="Arial" w:hAnsi="Arial" w:cs="Arial"/>
          <w:sz w:val="24"/>
          <w:szCs w:val="24"/>
        </w:rPr>
        <w:t xml:space="preserve">el </w:t>
      </w:r>
      <w:r w:rsidR="008D05A1">
        <w:rPr>
          <w:rFonts w:ascii="Arial" w:hAnsi="Arial" w:cs="Arial"/>
          <w:sz w:val="24"/>
          <w:szCs w:val="24"/>
        </w:rPr>
        <w:t>E</w:t>
      </w:r>
      <w:r>
        <w:rPr>
          <w:rFonts w:ascii="Arial" w:hAnsi="Arial" w:cs="Arial"/>
          <w:sz w:val="24"/>
          <w:szCs w:val="24"/>
        </w:rPr>
        <w:t>stado les</w:t>
      </w:r>
      <w:r w:rsidRPr="005953AF">
        <w:rPr>
          <w:rFonts w:ascii="Arial" w:hAnsi="Arial" w:cs="Arial"/>
          <w:sz w:val="24"/>
          <w:szCs w:val="24"/>
        </w:rPr>
        <w:t xml:space="preserve"> otorga incentivos </w:t>
      </w:r>
      <w:r>
        <w:rPr>
          <w:rFonts w:ascii="Arial" w:hAnsi="Arial" w:cs="Arial"/>
          <w:sz w:val="24"/>
          <w:szCs w:val="24"/>
        </w:rPr>
        <w:t xml:space="preserve">y beneficios, ya que realizan inversiones nuevas en el país, </w:t>
      </w:r>
      <w:r w:rsidRPr="005953AF">
        <w:rPr>
          <w:rFonts w:ascii="Arial" w:hAnsi="Arial" w:cs="Arial"/>
          <w:sz w:val="24"/>
          <w:szCs w:val="24"/>
        </w:rPr>
        <w:t>consecuentemente</w:t>
      </w:r>
      <w:r w:rsidR="008D05A1">
        <w:rPr>
          <w:rFonts w:ascii="Arial" w:hAnsi="Arial" w:cs="Arial"/>
          <w:sz w:val="24"/>
          <w:szCs w:val="24"/>
        </w:rPr>
        <w:t>,</w:t>
      </w:r>
      <w:r w:rsidRPr="005953AF">
        <w:rPr>
          <w:rFonts w:ascii="Arial" w:hAnsi="Arial" w:cs="Arial"/>
          <w:sz w:val="24"/>
          <w:szCs w:val="24"/>
        </w:rPr>
        <w:t xml:space="preserve"> deben cumplir con los requisitos y obligaciones establecidas en la Ley No.7210, sus reformas y su reglamento.</w:t>
      </w:r>
    </w:p>
    <w:p w14:paraId="041AC42A" w14:textId="52581CC3" w:rsidR="00D96D2C" w:rsidRDefault="00D96D2C" w:rsidP="009E676F">
      <w:pPr>
        <w:jc w:val="both"/>
        <w:rPr>
          <w:rFonts w:ascii="Arial" w:hAnsi="Arial" w:cs="Arial"/>
          <w:sz w:val="24"/>
          <w:szCs w:val="24"/>
        </w:rPr>
      </w:pPr>
      <w:r>
        <w:rPr>
          <w:rFonts w:ascii="Arial" w:hAnsi="Arial" w:cs="Arial"/>
          <w:sz w:val="24"/>
          <w:szCs w:val="24"/>
        </w:rPr>
        <w:t xml:space="preserve">Tal y como lo indica el </w:t>
      </w:r>
      <w:r w:rsidRPr="00142E5C">
        <w:rPr>
          <w:rFonts w:ascii="Arial" w:hAnsi="Arial" w:cs="Arial"/>
          <w:sz w:val="24"/>
          <w:szCs w:val="24"/>
        </w:rPr>
        <w:t>Sistema Costarricense de Información Jurídica SCIJ</w:t>
      </w:r>
      <w:r w:rsidR="00143D1B">
        <w:rPr>
          <w:rFonts w:ascii="Arial" w:hAnsi="Arial" w:cs="Arial"/>
          <w:sz w:val="24"/>
          <w:szCs w:val="24"/>
        </w:rPr>
        <w:t xml:space="preserve"> (1998). </w:t>
      </w:r>
      <w:r w:rsidR="00143D1B" w:rsidRPr="009E676F">
        <w:rPr>
          <w:rFonts w:ascii="Arial" w:hAnsi="Arial" w:cs="Arial"/>
          <w:sz w:val="24"/>
          <w:szCs w:val="24"/>
        </w:rPr>
        <w:t xml:space="preserve">Ley de Régimen de Zonas Francas </w:t>
      </w:r>
      <w:r w:rsidR="00143D1B">
        <w:rPr>
          <w:rFonts w:ascii="Arial" w:hAnsi="Arial" w:cs="Arial"/>
          <w:sz w:val="24"/>
          <w:szCs w:val="24"/>
        </w:rPr>
        <w:t>(</w:t>
      </w:r>
      <w:r w:rsidRPr="009E676F">
        <w:rPr>
          <w:rFonts w:ascii="Arial" w:hAnsi="Arial" w:cs="Arial"/>
          <w:sz w:val="24"/>
          <w:szCs w:val="24"/>
        </w:rPr>
        <w:t>artículo 1º, inciso a)</w:t>
      </w:r>
      <w:r w:rsidR="00286F66">
        <w:rPr>
          <w:rFonts w:ascii="Arial" w:hAnsi="Arial" w:cs="Arial"/>
          <w:sz w:val="24"/>
          <w:szCs w:val="24"/>
        </w:rPr>
        <w:t>: “</w:t>
      </w:r>
      <w:r w:rsidRPr="00D96D2C">
        <w:rPr>
          <w:rFonts w:ascii="Arial" w:hAnsi="Arial" w:cs="Arial"/>
          <w:sz w:val="24"/>
          <w:szCs w:val="24"/>
        </w:rPr>
        <w:t xml:space="preserve">El Régimen de Zonas Francas se otorgará solo a empresas con </w:t>
      </w:r>
      <w:r w:rsidR="009E676F" w:rsidRPr="00D96D2C">
        <w:rPr>
          <w:rFonts w:ascii="Arial" w:hAnsi="Arial" w:cs="Arial"/>
          <w:sz w:val="24"/>
          <w:szCs w:val="24"/>
        </w:rPr>
        <w:t>proyectos cuya</w:t>
      </w:r>
      <w:r w:rsidRPr="00D96D2C">
        <w:rPr>
          <w:rFonts w:ascii="Arial" w:hAnsi="Arial" w:cs="Arial"/>
          <w:sz w:val="24"/>
          <w:szCs w:val="24"/>
        </w:rPr>
        <w:t xml:space="preserve"> inversión nueva inicial en activos fijos sea de al menos ciento cincuenta mil dólares estadounidenses (US$150.000,00) o su equivalente </w:t>
      </w:r>
      <w:r w:rsidR="009E676F" w:rsidRPr="00D96D2C">
        <w:rPr>
          <w:rFonts w:ascii="Arial" w:hAnsi="Arial" w:cs="Arial"/>
          <w:sz w:val="24"/>
          <w:szCs w:val="24"/>
        </w:rPr>
        <w:t>en moneda</w:t>
      </w:r>
      <w:r w:rsidRPr="00D96D2C">
        <w:rPr>
          <w:rFonts w:ascii="Arial" w:hAnsi="Arial" w:cs="Arial"/>
          <w:sz w:val="24"/>
          <w:szCs w:val="24"/>
        </w:rPr>
        <w:t xml:space="preserve"> nacional</w:t>
      </w:r>
      <w:r>
        <w:rPr>
          <w:rFonts w:ascii="Arial" w:hAnsi="Arial" w:cs="Arial"/>
          <w:sz w:val="24"/>
          <w:szCs w:val="24"/>
        </w:rPr>
        <w:t>”</w:t>
      </w:r>
      <w:r w:rsidR="008D05A1">
        <w:rPr>
          <w:rFonts w:ascii="Arial" w:hAnsi="Arial" w:cs="Arial"/>
          <w:sz w:val="24"/>
          <w:szCs w:val="24"/>
        </w:rPr>
        <w:t>.</w:t>
      </w:r>
    </w:p>
    <w:p w14:paraId="24655221" w14:textId="1182243F" w:rsidR="00296F69" w:rsidRDefault="00BE51DF" w:rsidP="00680FCD">
      <w:pPr>
        <w:jc w:val="both"/>
        <w:rPr>
          <w:rFonts w:ascii="Arial" w:hAnsi="Arial" w:cs="Arial"/>
          <w:sz w:val="24"/>
          <w:szCs w:val="24"/>
        </w:rPr>
      </w:pPr>
      <w:r>
        <w:rPr>
          <w:rFonts w:ascii="Arial" w:hAnsi="Arial" w:cs="Arial"/>
          <w:sz w:val="24"/>
          <w:szCs w:val="24"/>
        </w:rPr>
        <w:lastRenderedPageBreak/>
        <w:t>Es</w:t>
      </w:r>
      <w:r w:rsidR="00A765B1">
        <w:rPr>
          <w:rFonts w:ascii="Arial" w:hAnsi="Arial" w:cs="Arial"/>
          <w:sz w:val="24"/>
          <w:szCs w:val="24"/>
        </w:rPr>
        <w:t xml:space="preserve"> as</w:t>
      </w:r>
      <w:r w:rsidR="00896C1D" w:rsidRPr="005953AF">
        <w:rPr>
          <w:rFonts w:ascii="Arial" w:hAnsi="Arial" w:cs="Arial"/>
          <w:sz w:val="24"/>
          <w:szCs w:val="24"/>
        </w:rPr>
        <w:t>í</w:t>
      </w:r>
      <w:r w:rsidR="00A765B1">
        <w:rPr>
          <w:rFonts w:ascii="Arial" w:hAnsi="Arial" w:cs="Arial"/>
          <w:sz w:val="24"/>
          <w:szCs w:val="24"/>
        </w:rPr>
        <w:t xml:space="preserve"> c</w:t>
      </w:r>
      <w:r>
        <w:rPr>
          <w:rFonts w:ascii="Arial" w:hAnsi="Arial" w:cs="Arial"/>
          <w:sz w:val="24"/>
          <w:szCs w:val="24"/>
        </w:rPr>
        <w:t xml:space="preserve">omo los activos </w:t>
      </w:r>
      <w:r w:rsidR="00680FCD">
        <w:rPr>
          <w:rFonts w:ascii="Arial" w:hAnsi="Arial" w:cs="Arial"/>
          <w:sz w:val="24"/>
          <w:szCs w:val="24"/>
        </w:rPr>
        <w:t>forman parte del respaldo</w:t>
      </w:r>
      <w:r>
        <w:rPr>
          <w:rFonts w:ascii="Arial" w:hAnsi="Arial" w:cs="Arial"/>
          <w:sz w:val="24"/>
          <w:szCs w:val="24"/>
        </w:rPr>
        <w:t xml:space="preserve"> de la inversión inicial de una empresa bajo el régimen de ZF,</w:t>
      </w:r>
      <w:r w:rsidR="00680FCD">
        <w:rPr>
          <w:rFonts w:ascii="Arial" w:hAnsi="Arial" w:cs="Arial"/>
          <w:sz w:val="24"/>
          <w:szCs w:val="24"/>
        </w:rPr>
        <w:t xml:space="preserve"> y se tornan un elemento fundamental al cual salvaguardar y controlar. </w:t>
      </w:r>
    </w:p>
    <w:p w14:paraId="70A5E0B7" w14:textId="7DE8724D" w:rsidR="00A60896" w:rsidRDefault="00911615" w:rsidP="00680FCD">
      <w:pPr>
        <w:jc w:val="both"/>
        <w:rPr>
          <w:rFonts w:ascii="Arial" w:hAnsi="Arial" w:cs="Arial"/>
          <w:sz w:val="24"/>
          <w:szCs w:val="24"/>
        </w:rPr>
      </w:pPr>
      <w:r>
        <w:rPr>
          <w:rFonts w:ascii="Arial" w:hAnsi="Arial" w:cs="Arial"/>
          <w:sz w:val="24"/>
          <w:szCs w:val="24"/>
        </w:rPr>
        <w:t xml:space="preserve">Para Estados Unidos, </w:t>
      </w:r>
      <w:r w:rsidR="00A60896">
        <w:rPr>
          <w:rFonts w:ascii="Arial" w:hAnsi="Arial" w:cs="Arial"/>
          <w:sz w:val="24"/>
          <w:szCs w:val="24"/>
        </w:rPr>
        <w:t>“</w:t>
      </w:r>
      <w:r w:rsidR="00A60896" w:rsidRPr="00A60896">
        <w:rPr>
          <w:rFonts w:ascii="Arial" w:hAnsi="Arial" w:cs="Arial"/>
          <w:sz w:val="24"/>
          <w:szCs w:val="24"/>
        </w:rPr>
        <w:t>Las FTZ’s se crearon con el objetivo de estimular y acelerar la participación de los EE. UU. en el comercio mundial. Los bienes importados son ingresados a las áreas establecidas como FTZ’s sin ser objeto de impuestos arancelarios o de impuestos al consumo.”</w:t>
      </w:r>
      <w:r w:rsidR="00A60896">
        <w:rPr>
          <w:rFonts w:ascii="Arial" w:hAnsi="Arial" w:cs="Arial"/>
          <w:sz w:val="24"/>
          <w:szCs w:val="24"/>
        </w:rPr>
        <w:t xml:space="preserve"> </w:t>
      </w:r>
      <w:r w:rsidR="00A503D3">
        <w:rPr>
          <w:rFonts w:ascii="Arial" w:hAnsi="Arial" w:cs="Arial"/>
          <w:sz w:val="24"/>
          <w:szCs w:val="24"/>
        </w:rPr>
        <w:t>(</w:t>
      </w:r>
      <w:r w:rsidR="001B5586">
        <w:rPr>
          <w:rFonts w:ascii="Arial" w:hAnsi="Arial" w:cs="Arial"/>
          <w:sz w:val="24"/>
          <w:szCs w:val="24"/>
        </w:rPr>
        <w:t>ITA,</w:t>
      </w:r>
      <w:r w:rsidR="00756BA7">
        <w:rPr>
          <w:rFonts w:ascii="Arial" w:hAnsi="Arial" w:cs="Arial"/>
          <w:sz w:val="24"/>
          <w:szCs w:val="24"/>
        </w:rPr>
        <w:t xml:space="preserve"> 2019</w:t>
      </w:r>
      <w:r w:rsidR="00A503D3">
        <w:rPr>
          <w:rFonts w:ascii="Arial" w:hAnsi="Arial" w:cs="Arial"/>
          <w:sz w:val="24"/>
          <w:szCs w:val="24"/>
        </w:rPr>
        <w:t>)</w:t>
      </w:r>
      <w:r w:rsidR="003C0A93" w:rsidRPr="003C0A93">
        <w:rPr>
          <w:rFonts w:ascii="Arial" w:hAnsi="Arial" w:cs="Arial"/>
          <w:sz w:val="24"/>
          <w:szCs w:val="24"/>
        </w:rPr>
        <w:t xml:space="preserve"> </w:t>
      </w:r>
      <w:r w:rsidR="003C0A93">
        <w:rPr>
          <w:rFonts w:ascii="Arial" w:hAnsi="Arial" w:cs="Arial"/>
          <w:sz w:val="24"/>
          <w:szCs w:val="24"/>
        </w:rPr>
        <w:t>(</w:t>
      </w:r>
      <w:r w:rsidR="003C0A93" w:rsidRPr="003D51D1">
        <w:rPr>
          <w:rFonts w:ascii="Arial" w:hAnsi="Arial" w:cs="Arial"/>
          <w:sz w:val="24"/>
          <w:szCs w:val="24"/>
        </w:rPr>
        <w:t>Traducción libre del autor</w:t>
      </w:r>
      <w:r w:rsidR="003C0A93">
        <w:rPr>
          <w:rFonts w:ascii="Arial" w:hAnsi="Arial" w:cs="Arial"/>
          <w:sz w:val="24"/>
          <w:szCs w:val="24"/>
        </w:rPr>
        <w:t xml:space="preserve">). </w:t>
      </w:r>
    </w:p>
    <w:p w14:paraId="1B20FA25" w14:textId="7392C295" w:rsidR="00A60896" w:rsidRDefault="00411F75" w:rsidP="00680FCD">
      <w:pPr>
        <w:jc w:val="both"/>
        <w:rPr>
          <w:rFonts w:ascii="Arial" w:hAnsi="Arial" w:cs="Arial"/>
          <w:sz w:val="24"/>
          <w:szCs w:val="24"/>
          <w:lang w:val="es-CR"/>
        </w:rPr>
      </w:pPr>
      <w:r>
        <w:rPr>
          <w:rFonts w:ascii="Arial" w:hAnsi="Arial" w:cs="Arial"/>
          <w:sz w:val="24"/>
          <w:szCs w:val="24"/>
          <w:lang w:val="es-CR"/>
        </w:rPr>
        <w:t xml:space="preserve"> Asia</w:t>
      </w:r>
      <w:r w:rsidR="00911615">
        <w:rPr>
          <w:rFonts w:ascii="Arial" w:hAnsi="Arial" w:cs="Arial"/>
          <w:sz w:val="24"/>
          <w:szCs w:val="24"/>
          <w:lang w:val="es-CR"/>
        </w:rPr>
        <w:t>,</w:t>
      </w:r>
      <w:r>
        <w:rPr>
          <w:rFonts w:ascii="Arial" w:hAnsi="Arial" w:cs="Arial"/>
          <w:sz w:val="24"/>
          <w:szCs w:val="24"/>
          <w:lang w:val="es-CR"/>
        </w:rPr>
        <w:t xml:space="preserve"> </w:t>
      </w:r>
      <w:r w:rsidR="00E82F3E" w:rsidRPr="00E82F3E">
        <w:rPr>
          <w:rFonts w:ascii="Arial" w:hAnsi="Arial" w:cs="Arial"/>
          <w:sz w:val="24"/>
          <w:szCs w:val="24"/>
          <w:lang w:val="es-CR"/>
        </w:rPr>
        <w:t>Dezan Shira &amp; Associates</w:t>
      </w:r>
      <w:r w:rsidR="00E82F3E">
        <w:rPr>
          <w:rFonts w:ascii="Arial" w:hAnsi="Arial" w:cs="Arial"/>
          <w:sz w:val="24"/>
          <w:szCs w:val="24"/>
          <w:lang w:val="es-CR"/>
        </w:rPr>
        <w:t xml:space="preserve"> (</w:t>
      </w:r>
      <w:r w:rsidR="00F73881">
        <w:rPr>
          <w:rFonts w:ascii="Arial" w:hAnsi="Arial" w:cs="Arial"/>
          <w:sz w:val="24"/>
          <w:szCs w:val="24"/>
          <w:lang w:val="es-CR"/>
        </w:rPr>
        <w:t>2022</w:t>
      </w:r>
      <w:r w:rsidR="00E82F3E">
        <w:rPr>
          <w:rFonts w:ascii="Arial" w:hAnsi="Arial" w:cs="Arial"/>
          <w:sz w:val="24"/>
          <w:szCs w:val="24"/>
          <w:lang w:val="es-CR"/>
        </w:rPr>
        <w:t>)</w:t>
      </w:r>
      <w:r w:rsidR="00C70EFE">
        <w:rPr>
          <w:rFonts w:ascii="Arial" w:hAnsi="Arial" w:cs="Arial"/>
          <w:sz w:val="24"/>
          <w:szCs w:val="24"/>
          <w:lang w:val="es-CR"/>
        </w:rPr>
        <w:t xml:space="preserve"> </w:t>
      </w:r>
      <w:r w:rsidR="00895840">
        <w:rPr>
          <w:rFonts w:ascii="Arial" w:hAnsi="Arial" w:cs="Arial"/>
          <w:sz w:val="24"/>
          <w:szCs w:val="24"/>
          <w:lang w:val="es-CR"/>
        </w:rPr>
        <w:t>respecto a las oport</w:t>
      </w:r>
      <w:r w:rsidR="00105991">
        <w:rPr>
          <w:rFonts w:ascii="Arial" w:hAnsi="Arial" w:cs="Arial"/>
          <w:sz w:val="24"/>
          <w:szCs w:val="24"/>
          <w:lang w:val="es-CR"/>
        </w:rPr>
        <w:t>unidades de la Zonas Francas en China</w:t>
      </w:r>
      <w:r w:rsidR="0017322C">
        <w:rPr>
          <w:rFonts w:ascii="Arial" w:hAnsi="Arial" w:cs="Arial"/>
          <w:sz w:val="24"/>
          <w:szCs w:val="24"/>
          <w:lang w:val="es-CR"/>
        </w:rPr>
        <w:t>,</w:t>
      </w:r>
      <w:r w:rsidR="00105991">
        <w:rPr>
          <w:rFonts w:ascii="Arial" w:hAnsi="Arial" w:cs="Arial"/>
          <w:sz w:val="24"/>
          <w:szCs w:val="24"/>
          <w:lang w:val="es-CR"/>
        </w:rPr>
        <w:t xml:space="preserve"> </w:t>
      </w:r>
      <w:r w:rsidR="00C70EFE">
        <w:rPr>
          <w:rFonts w:ascii="Arial" w:hAnsi="Arial" w:cs="Arial"/>
          <w:sz w:val="24"/>
          <w:szCs w:val="24"/>
          <w:lang w:val="es-CR"/>
        </w:rPr>
        <w:t>indica</w:t>
      </w:r>
      <w:r w:rsidR="008D05A1">
        <w:rPr>
          <w:rFonts w:ascii="Arial" w:hAnsi="Arial" w:cs="Arial"/>
          <w:sz w:val="24"/>
          <w:szCs w:val="24"/>
          <w:lang w:val="es-CR"/>
        </w:rPr>
        <w:t>n</w:t>
      </w:r>
      <w:r w:rsidR="0017322C">
        <w:rPr>
          <w:rFonts w:ascii="Arial" w:hAnsi="Arial" w:cs="Arial"/>
          <w:sz w:val="24"/>
          <w:szCs w:val="24"/>
          <w:lang w:val="es-CR"/>
        </w:rPr>
        <w:t>:</w:t>
      </w:r>
    </w:p>
    <w:p w14:paraId="11DCADB1" w14:textId="3C3CBF05" w:rsidR="004F3F9B" w:rsidRPr="004F3F9B" w:rsidRDefault="004F3F9B" w:rsidP="004F3F9B">
      <w:pPr>
        <w:ind w:left="720"/>
        <w:jc w:val="both"/>
        <w:rPr>
          <w:rFonts w:ascii="Arial" w:hAnsi="Arial" w:cs="Arial"/>
          <w:sz w:val="24"/>
          <w:szCs w:val="24"/>
          <w:lang w:val="es-CR"/>
        </w:rPr>
      </w:pPr>
      <w:r w:rsidRPr="004F3F9B">
        <w:rPr>
          <w:rFonts w:ascii="Arial" w:hAnsi="Arial" w:cs="Arial"/>
          <w:sz w:val="24"/>
          <w:szCs w:val="24"/>
          <w:lang w:val="es-CR"/>
        </w:rPr>
        <w:t>China utiliza las FTZ para poner a prueba nuevas políticas y regulaciones, lo que permite a las empresas experimentar un entorno más liberalizado, con una regulación potencialmente más ligera. Muchas empresas internacionales encontraron en las FTZ una opción atractiva para establecer operaciones en China, dependiendo de su industria. Mientras que las FTZ en Shangh</w:t>
      </w:r>
      <w:r w:rsidR="008D05A1">
        <w:rPr>
          <w:rFonts w:ascii="Arial" w:hAnsi="Arial" w:cs="Arial"/>
          <w:sz w:val="24"/>
          <w:szCs w:val="24"/>
          <w:lang w:val="es-CR"/>
        </w:rPr>
        <w:t>a</w:t>
      </w:r>
      <w:r w:rsidRPr="004F3F9B">
        <w:rPr>
          <w:rFonts w:ascii="Arial" w:hAnsi="Arial" w:cs="Arial"/>
          <w:sz w:val="24"/>
          <w:szCs w:val="24"/>
          <w:lang w:val="es-CR"/>
        </w:rPr>
        <w:t>i y otras ciudades chinas importantes han tenido un éxito inicial, las FTZ en las ciudades de Nivel 2 y Nivel 3 tienen claras ventajas con grandes reservas de mano de obra joven calificada, costos más bajos y acceso a grandes mercados regionales más allá de las áreas costeras de China que a menudo se pasan por alto.</w:t>
      </w:r>
    </w:p>
    <w:p w14:paraId="4E2C5526" w14:textId="01790281" w:rsidR="004F3F9B" w:rsidRDefault="004F3F9B" w:rsidP="004F3F9B">
      <w:pPr>
        <w:ind w:left="720"/>
        <w:jc w:val="both"/>
        <w:rPr>
          <w:rFonts w:ascii="Arial" w:hAnsi="Arial" w:cs="Arial"/>
          <w:sz w:val="24"/>
          <w:szCs w:val="24"/>
        </w:rPr>
      </w:pPr>
      <w:r w:rsidRPr="004F3F9B">
        <w:rPr>
          <w:rFonts w:ascii="Arial" w:hAnsi="Arial" w:cs="Arial"/>
          <w:sz w:val="24"/>
          <w:szCs w:val="24"/>
          <w:lang w:val="es-CR"/>
        </w:rPr>
        <w:t>Las zonas de libre comercio (FTZ) son tipos de zonas económicas especiales (SEZ) donde los bienes pueden importarse, manipularse, fabricarse y exportarse sin la intervención directa de la aduana</w:t>
      </w:r>
      <w:r>
        <w:rPr>
          <w:rFonts w:ascii="Arial" w:hAnsi="Arial" w:cs="Arial"/>
          <w:sz w:val="24"/>
          <w:szCs w:val="24"/>
          <w:lang w:val="es-CR"/>
        </w:rPr>
        <w:t xml:space="preserve"> </w:t>
      </w:r>
      <w:r>
        <w:rPr>
          <w:rFonts w:ascii="Arial" w:hAnsi="Arial" w:cs="Arial"/>
          <w:sz w:val="24"/>
          <w:szCs w:val="24"/>
        </w:rPr>
        <w:t>(</w:t>
      </w:r>
      <w:r w:rsidRPr="003D51D1">
        <w:rPr>
          <w:rFonts w:ascii="Arial" w:hAnsi="Arial" w:cs="Arial"/>
          <w:sz w:val="24"/>
          <w:szCs w:val="24"/>
        </w:rPr>
        <w:t>Traducción libre del autor</w:t>
      </w:r>
      <w:r>
        <w:rPr>
          <w:rFonts w:ascii="Arial" w:hAnsi="Arial" w:cs="Arial"/>
          <w:sz w:val="24"/>
          <w:szCs w:val="24"/>
        </w:rPr>
        <w:t>).</w:t>
      </w:r>
    </w:p>
    <w:p w14:paraId="2178733C" w14:textId="49F1D306" w:rsidR="00296F69" w:rsidRDefault="00296F69" w:rsidP="00680FCD">
      <w:pPr>
        <w:jc w:val="both"/>
        <w:rPr>
          <w:rFonts w:ascii="Arial" w:hAnsi="Arial" w:cs="Arial"/>
          <w:b/>
          <w:bCs/>
          <w:sz w:val="24"/>
          <w:szCs w:val="24"/>
        </w:rPr>
      </w:pPr>
      <w:r w:rsidRPr="00680FCD">
        <w:rPr>
          <w:rFonts w:ascii="Arial" w:hAnsi="Arial" w:cs="Arial"/>
          <w:b/>
          <w:bCs/>
          <w:sz w:val="24"/>
          <w:szCs w:val="24"/>
        </w:rPr>
        <w:t>Activos</w:t>
      </w:r>
    </w:p>
    <w:p w14:paraId="1F738A19" w14:textId="1D24736F" w:rsidR="002B16FF" w:rsidRDefault="008E4DA9" w:rsidP="00680FCD">
      <w:pPr>
        <w:jc w:val="both"/>
        <w:rPr>
          <w:rFonts w:ascii="Arial" w:hAnsi="Arial" w:cs="Arial"/>
          <w:sz w:val="24"/>
          <w:szCs w:val="24"/>
        </w:rPr>
      </w:pPr>
      <w:r>
        <w:rPr>
          <w:rFonts w:ascii="Arial" w:hAnsi="Arial" w:cs="Arial"/>
          <w:sz w:val="24"/>
          <w:szCs w:val="24"/>
        </w:rPr>
        <w:t>“A</w:t>
      </w:r>
      <w:r w:rsidR="002B16FF" w:rsidRPr="002B16FF">
        <w:rPr>
          <w:rFonts w:ascii="Arial" w:hAnsi="Arial" w:cs="Arial"/>
          <w:sz w:val="24"/>
          <w:szCs w:val="24"/>
        </w:rPr>
        <w:t>ctivo</w:t>
      </w:r>
      <w:r>
        <w:rPr>
          <w:rFonts w:ascii="Arial" w:hAnsi="Arial" w:cs="Arial"/>
          <w:sz w:val="24"/>
          <w:szCs w:val="24"/>
        </w:rPr>
        <w:t>s</w:t>
      </w:r>
      <w:r w:rsidR="002B16FF" w:rsidRPr="002B16FF">
        <w:rPr>
          <w:rFonts w:ascii="Arial" w:hAnsi="Arial" w:cs="Arial"/>
          <w:sz w:val="24"/>
          <w:szCs w:val="24"/>
        </w:rPr>
        <w:t xml:space="preserve"> fijo</w:t>
      </w:r>
      <w:r>
        <w:rPr>
          <w:rFonts w:ascii="Arial" w:hAnsi="Arial" w:cs="Arial"/>
          <w:sz w:val="24"/>
          <w:szCs w:val="24"/>
        </w:rPr>
        <w:t>s:</w:t>
      </w:r>
      <w:r w:rsidR="002B16FF">
        <w:rPr>
          <w:rFonts w:ascii="Arial" w:hAnsi="Arial" w:cs="Arial"/>
          <w:sz w:val="24"/>
          <w:szCs w:val="24"/>
        </w:rPr>
        <w:t xml:space="preserve"> obras en proceso, bienes muebles e inmuebles sujetos a depreciación y </w:t>
      </w:r>
      <w:r>
        <w:rPr>
          <w:rFonts w:ascii="Arial" w:hAnsi="Arial" w:cs="Arial"/>
          <w:sz w:val="24"/>
          <w:szCs w:val="24"/>
        </w:rPr>
        <w:t xml:space="preserve">el </w:t>
      </w:r>
      <w:r w:rsidR="002B16FF">
        <w:rPr>
          <w:rFonts w:ascii="Arial" w:hAnsi="Arial" w:cs="Arial"/>
          <w:sz w:val="24"/>
          <w:szCs w:val="24"/>
        </w:rPr>
        <w:t>software utilizado en la operación del negocio</w:t>
      </w:r>
      <w:r>
        <w:rPr>
          <w:rFonts w:ascii="Arial" w:hAnsi="Arial" w:cs="Arial"/>
          <w:sz w:val="24"/>
          <w:szCs w:val="24"/>
        </w:rPr>
        <w:t xml:space="preserve">, cuya fecha y precio de adquisición consten debidamente de libros contables” (Castro, 2022, diapositiva </w:t>
      </w:r>
      <w:r w:rsidR="00EF5B64">
        <w:rPr>
          <w:rFonts w:ascii="Arial" w:hAnsi="Arial" w:cs="Arial"/>
          <w:sz w:val="24"/>
          <w:szCs w:val="24"/>
        </w:rPr>
        <w:t>14</w:t>
      </w:r>
      <w:r>
        <w:rPr>
          <w:rFonts w:ascii="Arial" w:hAnsi="Arial" w:cs="Arial"/>
          <w:sz w:val="24"/>
          <w:szCs w:val="24"/>
        </w:rPr>
        <w:t>)</w:t>
      </w:r>
      <w:r w:rsidR="00EF5B64">
        <w:rPr>
          <w:rFonts w:ascii="Arial" w:hAnsi="Arial" w:cs="Arial"/>
          <w:sz w:val="24"/>
          <w:szCs w:val="24"/>
        </w:rPr>
        <w:t>.</w:t>
      </w:r>
    </w:p>
    <w:p w14:paraId="1A6D323B" w14:textId="26A68FD3" w:rsidR="0088418B" w:rsidRDefault="0088418B" w:rsidP="00680FCD">
      <w:pPr>
        <w:jc w:val="both"/>
        <w:rPr>
          <w:rFonts w:ascii="Arial" w:hAnsi="Arial" w:cs="Arial"/>
          <w:sz w:val="24"/>
          <w:szCs w:val="24"/>
        </w:rPr>
      </w:pPr>
      <w:r w:rsidRPr="0088418B">
        <w:rPr>
          <w:rFonts w:ascii="Arial" w:hAnsi="Arial" w:cs="Arial"/>
          <w:sz w:val="24"/>
          <w:szCs w:val="24"/>
        </w:rPr>
        <w:t>“Mantener auxiliares correspondientes: Descripción del activo, número de serie, modelo</w:t>
      </w:r>
      <w:r>
        <w:rPr>
          <w:rFonts w:ascii="Arial" w:hAnsi="Arial" w:cs="Arial"/>
          <w:sz w:val="24"/>
          <w:szCs w:val="24"/>
        </w:rPr>
        <w:t>,</w:t>
      </w:r>
      <w:r w:rsidRPr="0088418B">
        <w:rPr>
          <w:rFonts w:ascii="Arial" w:hAnsi="Arial" w:cs="Arial"/>
          <w:sz w:val="24"/>
          <w:szCs w:val="24"/>
        </w:rPr>
        <w:t xml:space="preserve"> número de dispositivo, localización, costo de adquisición, vida útil, depreciación acumulada</w:t>
      </w:r>
      <w:r>
        <w:rPr>
          <w:rFonts w:ascii="Arial" w:hAnsi="Arial" w:cs="Arial"/>
          <w:sz w:val="24"/>
          <w:szCs w:val="24"/>
        </w:rPr>
        <w:t>,</w:t>
      </w:r>
      <w:r w:rsidRPr="0088418B">
        <w:rPr>
          <w:rFonts w:ascii="Arial" w:hAnsi="Arial" w:cs="Arial"/>
          <w:sz w:val="24"/>
          <w:szCs w:val="24"/>
        </w:rPr>
        <w:t xml:space="preserve"> valor en libros, número de declaración con la que ingresó al Régimen o factura por compra local</w:t>
      </w:r>
      <w:r>
        <w:rPr>
          <w:rFonts w:ascii="Arial" w:hAnsi="Arial" w:cs="Arial"/>
          <w:sz w:val="24"/>
          <w:szCs w:val="24"/>
        </w:rPr>
        <w:t xml:space="preserve">” </w:t>
      </w:r>
      <w:r w:rsidR="00C059E2" w:rsidRPr="00C059E2">
        <w:rPr>
          <w:rFonts w:ascii="Arial" w:hAnsi="Arial" w:cs="Arial"/>
          <w:sz w:val="24"/>
          <w:szCs w:val="24"/>
        </w:rPr>
        <w:t>(AZOFRAS</w:t>
      </w:r>
      <w:r w:rsidR="00B63824">
        <w:rPr>
          <w:rFonts w:ascii="Arial" w:hAnsi="Arial" w:cs="Arial"/>
          <w:sz w:val="24"/>
          <w:szCs w:val="24"/>
        </w:rPr>
        <w:t xml:space="preserve">, </w:t>
      </w:r>
      <w:r w:rsidR="00B9249C">
        <w:rPr>
          <w:rFonts w:ascii="Arial" w:hAnsi="Arial" w:cs="Arial"/>
          <w:sz w:val="24"/>
          <w:szCs w:val="24"/>
        </w:rPr>
        <w:t>2019</w:t>
      </w:r>
      <w:r w:rsidR="00C059E2" w:rsidRPr="00C059E2">
        <w:rPr>
          <w:rFonts w:ascii="Arial" w:hAnsi="Arial" w:cs="Arial"/>
          <w:sz w:val="24"/>
          <w:szCs w:val="24"/>
        </w:rPr>
        <w:t>)</w:t>
      </w:r>
      <w:r w:rsidR="0025629E">
        <w:rPr>
          <w:rFonts w:ascii="Arial" w:hAnsi="Arial" w:cs="Arial"/>
          <w:sz w:val="24"/>
          <w:szCs w:val="24"/>
        </w:rPr>
        <w:t>.</w:t>
      </w:r>
    </w:p>
    <w:p w14:paraId="77C638D5" w14:textId="4FCB218A" w:rsidR="008C7C3A" w:rsidRPr="008C7C3A" w:rsidRDefault="008228EF" w:rsidP="008C7C3A">
      <w:pPr>
        <w:jc w:val="both"/>
        <w:rPr>
          <w:rFonts w:ascii="Arial" w:hAnsi="Arial" w:cs="Arial"/>
          <w:sz w:val="24"/>
          <w:szCs w:val="24"/>
        </w:rPr>
      </w:pPr>
      <w:r>
        <w:rPr>
          <w:rFonts w:ascii="Arial" w:hAnsi="Arial" w:cs="Arial"/>
          <w:sz w:val="24"/>
          <w:szCs w:val="24"/>
        </w:rPr>
        <w:t xml:space="preserve"> </w:t>
      </w:r>
      <w:r w:rsidR="008D05A1">
        <w:rPr>
          <w:rFonts w:ascii="Arial" w:hAnsi="Arial" w:cs="Arial"/>
          <w:sz w:val="24"/>
          <w:szCs w:val="24"/>
        </w:rPr>
        <w:t>E</w:t>
      </w:r>
      <w:r>
        <w:rPr>
          <w:rFonts w:ascii="Arial" w:hAnsi="Arial" w:cs="Arial"/>
          <w:sz w:val="24"/>
          <w:szCs w:val="24"/>
        </w:rPr>
        <w:t xml:space="preserve">n la </w:t>
      </w:r>
      <w:r w:rsidRPr="008228EF">
        <w:rPr>
          <w:rFonts w:ascii="Arial" w:hAnsi="Arial" w:cs="Arial"/>
          <w:sz w:val="24"/>
          <w:szCs w:val="24"/>
        </w:rPr>
        <w:t>C</w:t>
      </w:r>
      <w:r w:rsidR="00E66456" w:rsidRPr="008228EF">
        <w:rPr>
          <w:rFonts w:ascii="Arial" w:hAnsi="Arial" w:cs="Arial"/>
          <w:sz w:val="24"/>
          <w:szCs w:val="24"/>
        </w:rPr>
        <w:t xml:space="preserve">ircular </w:t>
      </w:r>
      <w:r w:rsidRPr="008228EF">
        <w:rPr>
          <w:rFonts w:ascii="Arial" w:hAnsi="Arial" w:cs="Arial"/>
          <w:sz w:val="24"/>
          <w:szCs w:val="24"/>
        </w:rPr>
        <w:t>No. 18-2015</w:t>
      </w:r>
      <w:r>
        <w:rPr>
          <w:rFonts w:ascii="Arial" w:hAnsi="Arial" w:cs="Arial"/>
          <w:sz w:val="24"/>
          <w:szCs w:val="24"/>
        </w:rPr>
        <w:t xml:space="preserve"> del </w:t>
      </w:r>
      <w:r w:rsidR="00CA55C9">
        <w:rPr>
          <w:rFonts w:ascii="Arial" w:hAnsi="Arial" w:cs="Arial"/>
          <w:sz w:val="24"/>
          <w:szCs w:val="24"/>
        </w:rPr>
        <w:t>SCIJ</w:t>
      </w:r>
      <w:r w:rsidR="00E66456">
        <w:rPr>
          <w:rFonts w:ascii="Arial" w:hAnsi="Arial" w:cs="Arial"/>
          <w:sz w:val="24"/>
          <w:szCs w:val="24"/>
        </w:rPr>
        <w:t xml:space="preserve"> (2015)</w:t>
      </w:r>
      <w:r w:rsidR="008D05A1">
        <w:rPr>
          <w:rFonts w:ascii="Arial" w:hAnsi="Arial" w:cs="Arial"/>
          <w:sz w:val="24"/>
          <w:szCs w:val="24"/>
        </w:rPr>
        <w:t xml:space="preserve"> se </w:t>
      </w:r>
      <w:r w:rsidR="00520CB3">
        <w:rPr>
          <w:rFonts w:ascii="Arial" w:hAnsi="Arial" w:cs="Arial"/>
          <w:sz w:val="24"/>
          <w:szCs w:val="24"/>
        </w:rPr>
        <w:t xml:space="preserve">establece </w:t>
      </w:r>
      <w:r w:rsidR="00520CB3" w:rsidRPr="008C7C3A">
        <w:rPr>
          <w:rFonts w:ascii="Arial" w:hAnsi="Arial" w:cs="Arial"/>
          <w:sz w:val="24"/>
          <w:szCs w:val="24"/>
        </w:rPr>
        <w:t>que</w:t>
      </w:r>
      <w:r w:rsidR="008C7C3A" w:rsidRPr="008C7C3A">
        <w:rPr>
          <w:rFonts w:ascii="Arial" w:hAnsi="Arial" w:cs="Arial"/>
          <w:sz w:val="24"/>
          <w:szCs w:val="24"/>
        </w:rPr>
        <w:t>:</w:t>
      </w:r>
    </w:p>
    <w:p w14:paraId="1F274AA1" w14:textId="02A5E634" w:rsidR="00260DDF" w:rsidRDefault="00260DDF" w:rsidP="008C7C3A">
      <w:pPr>
        <w:ind w:left="720"/>
        <w:jc w:val="both"/>
        <w:rPr>
          <w:rFonts w:ascii="Arial" w:hAnsi="Arial" w:cs="Arial"/>
          <w:sz w:val="24"/>
          <w:szCs w:val="24"/>
        </w:rPr>
      </w:pPr>
      <w:r w:rsidRPr="008C7C3A">
        <w:rPr>
          <w:rFonts w:ascii="Arial" w:hAnsi="Arial" w:cs="Arial"/>
          <w:sz w:val="24"/>
          <w:szCs w:val="24"/>
        </w:rPr>
        <w:t xml:space="preserve"> </w:t>
      </w:r>
      <w:r w:rsidR="008C7C3A" w:rsidRPr="008C7C3A">
        <w:rPr>
          <w:rFonts w:ascii="Arial" w:hAnsi="Arial" w:cs="Arial"/>
          <w:sz w:val="24"/>
          <w:szCs w:val="24"/>
        </w:rPr>
        <w:t xml:space="preserve">El </w:t>
      </w:r>
      <w:r w:rsidRPr="008C7C3A">
        <w:rPr>
          <w:rFonts w:ascii="Arial" w:hAnsi="Arial" w:cs="Arial"/>
          <w:sz w:val="24"/>
          <w:szCs w:val="24"/>
        </w:rPr>
        <w:t>Contador Público Autorizado cuente con una guía mínima que le permita preparar certificaciones para efectos tributarios, con el propósito de solicitar reconocer como gasto deducible el costo unitario inicial de un activo, cuando su valor supere el 25% del valor de un salario base; en vista de que en las normas establecidas por la Federación Internacional de Contadores (IFAC) no se hace referencia al nivel de aseguramiento requerido para una certificación como lo establece la Ley No 1038. </w:t>
      </w:r>
    </w:p>
    <w:p w14:paraId="58E57DFC" w14:textId="1E5FCEED" w:rsidR="002B16FF" w:rsidRDefault="007817AF" w:rsidP="00755B13">
      <w:pPr>
        <w:jc w:val="both"/>
        <w:rPr>
          <w:rFonts w:ascii="Arial" w:hAnsi="Arial" w:cs="Arial"/>
          <w:sz w:val="24"/>
          <w:szCs w:val="24"/>
        </w:rPr>
      </w:pPr>
      <w:r>
        <w:rPr>
          <w:rFonts w:ascii="Arial" w:hAnsi="Arial" w:cs="Arial"/>
          <w:sz w:val="24"/>
          <w:szCs w:val="24"/>
        </w:rPr>
        <w:t>Existen distintos tratamientos para los activos</w:t>
      </w:r>
      <w:r w:rsidR="00911615">
        <w:rPr>
          <w:rFonts w:ascii="Arial" w:hAnsi="Arial" w:cs="Arial"/>
          <w:sz w:val="24"/>
          <w:szCs w:val="24"/>
        </w:rPr>
        <w:t>/</w:t>
      </w:r>
      <w:r>
        <w:rPr>
          <w:rFonts w:ascii="Arial" w:hAnsi="Arial" w:cs="Arial"/>
          <w:sz w:val="24"/>
          <w:szCs w:val="24"/>
        </w:rPr>
        <w:t>bienes:</w:t>
      </w:r>
    </w:p>
    <w:p w14:paraId="48D5C9C9" w14:textId="317D06C9" w:rsidR="00755B13" w:rsidRDefault="007817AF" w:rsidP="00755B13">
      <w:pPr>
        <w:jc w:val="both"/>
        <w:rPr>
          <w:rFonts w:ascii="Arial" w:hAnsi="Arial" w:cs="Arial"/>
          <w:b/>
          <w:bCs/>
          <w:sz w:val="24"/>
          <w:szCs w:val="24"/>
        </w:rPr>
      </w:pPr>
      <w:r w:rsidRPr="00755B13">
        <w:rPr>
          <w:rFonts w:ascii="Arial" w:hAnsi="Arial" w:cs="Arial"/>
          <w:b/>
          <w:bCs/>
          <w:sz w:val="24"/>
          <w:szCs w:val="24"/>
        </w:rPr>
        <w:lastRenderedPageBreak/>
        <w:t>Proceso de destrucción</w:t>
      </w:r>
    </w:p>
    <w:p w14:paraId="28E9D031" w14:textId="6E2C1A12" w:rsidR="009658E3" w:rsidRDefault="009658E3" w:rsidP="00821420">
      <w:pPr>
        <w:ind w:left="720"/>
        <w:jc w:val="both"/>
        <w:rPr>
          <w:rFonts w:ascii="Arial" w:hAnsi="Arial" w:cs="Arial"/>
          <w:sz w:val="24"/>
          <w:szCs w:val="24"/>
        </w:rPr>
      </w:pPr>
      <w:r>
        <w:rPr>
          <w:rFonts w:ascii="Arial" w:hAnsi="Arial" w:cs="Arial"/>
          <w:sz w:val="24"/>
          <w:szCs w:val="24"/>
        </w:rPr>
        <w:t xml:space="preserve">Indica la </w:t>
      </w:r>
      <w:r w:rsidRPr="005953AF">
        <w:rPr>
          <w:rFonts w:ascii="Arial" w:hAnsi="Arial" w:cs="Arial"/>
          <w:sz w:val="24"/>
          <w:szCs w:val="24"/>
        </w:rPr>
        <w:t xml:space="preserve">Promotora del Comercio Exterior </w:t>
      </w:r>
      <w:r>
        <w:rPr>
          <w:rFonts w:ascii="Arial" w:hAnsi="Arial" w:cs="Arial"/>
          <w:sz w:val="24"/>
          <w:szCs w:val="24"/>
        </w:rPr>
        <w:t>(2020)</w:t>
      </w:r>
      <w:r w:rsidR="00316EDA">
        <w:rPr>
          <w:rFonts w:ascii="Arial" w:hAnsi="Arial" w:cs="Arial"/>
          <w:sz w:val="24"/>
          <w:szCs w:val="24"/>
        </w:rPr>
        <w:t xml:space="preserve"> Guía régimen de Zona Franca</w:t>
      </w:r>
      <w:r>
        <w:rPr>
          <w:rFonts w:ascii="Arial" w:hAnsi="Arial" w:cs="Arial"/>
          <w:sz w:val="24"/>
          <w:szCs w:val="24"/>
        </w:rPr>
        <w:t>:</w:t>
      </w:r>
    </w:p>
    <w:p w14:paraId="4231EDBB" w14:textId="247A1D76" w:rsidR="00086A53" w:rsidRDefault="00755B13" w:rsidP="00086A53">
      <w:pPr>
        <w:ind w:left="720"/>
        <w:jc w:val="both"/>
        <w:rPr>
          <w:rFonts w:ascii="Arial" w:hAnsi="Arial" w:cs="Arial"/>
          <w:sz w:val="24"/>
          <w:szCs w:val="24"/>
        </w:rPr>
      </w:pPr>
      <w:r w:rsidRPr="00821420">
        <w:rPr>
          <w:rFonts w:ascii="Arial" w:hAnsi="Arial" w:cs="Arial"/>
          <w:sz w:val="24"/>
          <w:szCs w:val="24"/>
        </w:rPr>
        <w:t>En primer lugar, es necesario que la empresa establezca el método de destrucción que le</w:t>
      </w:r>
      <w:r w:rsidR="00821420" w:rsidRPr="00821420">
        <w:rPr>
          <w:rFonts w:ascii="Arial" w:hAnsi="Arial" w:cs="Arial"/>
          <w:sz w:val="24"/>
          <w:szCs w:val="24"/>
        </w:rPr>
        <w:t xml:space="preserve"> </w:t>
      </w:r>
      <w:r w:rsidRPr="00821420">
        <w:rPr>
          <w:rFonts w:ascii="Arial" w:hAnsi="Arial" w:cs="Arial"/>
          <w:sz w:val="24"/>
          <w:szCs w:val="24"/>
        </w:rPr>
        <w:t>aplicará, de acuerdo con el tipo de mercancía</w:t>
      </w:r>
      <w:r w:rsidR="00821420" w:rsidRPr="00821420">
        <w:rPr>
          <w:rFonts w:ascii="Arial" w:hAnsi="Arial" w:cs="Arial"/>
          <w:sz w:val="24"/>
          <w:szCs w:val="24"/>
        </w:rPr>
        <w:t>.</w:t>
      </w:r>
      <w:r w:rsidR="00911615">
        <w:rPr>
          <w:rFonts w:ascii="Arial" w:hAnsi="Arial" w:cs="Arial"/>
          <w:sz w:val="24"/>
          <w:szCs w:val="24"/>
        </w:rPr>
        <w:t xml:space="preserve"> </w:t>
      </w:r>
      <w:r w:rsidRPr="00821420">
        <w:rPr>
          <w:rFonts w:ascii="Arial" w:hAnsi="Arial" w:cs="Arial"/>
          <w:sz w:val="24"/>
          <w:szCs w:val="24"/>
        </w:rPr>
        <w:t>Asimismo, por medio del sistema que la empresa utilice para generar DUAS, ya sea el elaborado</w:t>
      </w:r>
      <w:r w:rsidR="00821420" w:rsidRPr="00821420">
        <w:rPr>
          <w:rFonts w:ascii="Arial" w:hAnsi="Arial" w:cs="Arial"/>
          <w:sz w:val="24"/>
          <w:szCs w:val="24"/>
        </w:rPr>
        <w:t xml:space="preserve"> </w:t>
      </w:r>
      <w:r w:rsidRPr="00821420">
        <w:rPr>
          <w:rFonts w:ascii="Arial" w:hAnsi="Arial" w:cs="Arial"/>
          <w:sz w:val="24"/>
          <w:szCs w:val="24"/>
        </w:rPr>
        <w:t>por PROCOMER (SADAZF-TICA) o el que la empresa o su agencia aduanal posean, deberá</w:t>
      </w:r>
      <w:r w:rsidR="00821420" w:rsidRPr="00821420">
        <w:rPr>
          <w:rFonts w:ascii="Arial" w:hAnsi="Arial" w:cs="Arial"/>
          <w:sz w:val="24"/>
          <w:szCs w:val="24"/>
        </w:rPr>
        <w:t xml:space="preserve"> </w:t>
      </w:r>
      <w:r w:rsidRPr="00821420">
        <w:rPr>
          <w:rFonts w:ascii="Arial" w:hAnsi="Arial" w:cs="Arial"/>
          <w:sz w:val="24"/>
          <w:szCs w:val="24"/>
        </w:rPr>
        <w:t>de elaborar y transmitir un mensaje llamado “Solicitud de Operaciones de Inventario” con el</w:t>
      </w:r>
      <w:r w:rsidR="00821420" w:rsidRPr="00821420">
        <w:rPr>
          <w:rFonts w:ascii="Arial" w:hAnsi="Arial" w:cs="Arial"/>
          <w:sz w:val="24"/>
          <w:szCs w:val="24"/>
        </w:rPr>
        <w:t xml:space="preserve"> </w:t>
      </w:r>
      <w:r w:rsidRPr="00821420">
        <w:rPr>
          <w:rFonts w:ascii="Arial" w:hAnsi="Arial" w:cs="Arial"/>
          <w:sz w:val="24"/>
          <w:szCs w:val="24"/>
        </w:rPr>
        <w:t>cual le comunicar</w:t>
      </w:r>
      <w:r w:rsidR="00B579D0">
        <w:rPr>
          <w:rFonts w:ascii="Arial" w:hAnsi="Arial" w:cs="Arial"/>
          <w:sz w:val="24"/>
          <w:szCs w:val="24"/>
        </w:rPr>
        <w:t>á</w:t>
      </w:r>
      <w:r w:rsidRPr="00821420">
        <w:rPr>
          <w:rFonts w:ascii="Arial" w:hAnsi="Arial" w:cs="Arial"/>
          <w:sz w:val="24"/>
          <w:szCs w:val="24"/>
        </w:rPr>
        <w:t>n a la Aduana de Control que van a efectuar una Destrucción.</w:t>
      </w:r>
      <w:r w:rsidR="00911615">
        <w:rPr>
          <w:rFonts w:ascii="Arial" w:hAnsi="Arial" w:cs="Arial"/>
          <w:sz w:val="24"/>
          <w:szCs w:val="24"/>
        </w:rPr>
        <w:t xml:space="preserve"> </w:t>
      </w:r>
      <w:r w:rsidRPr="00821420">
        <w:rPr>
          <w:rFonts w:ascii="Arial" w:hAnsi="Arial" w:cs="Arial"/>
          <w:sz w:val="24"/>
          <w:szCs w:val="24"/>
        </w:rPr>
        <w:t>Posteriormente a fin de efectuar la destrucción es necesario confeccionar un acta de</w:t>
      </w:r>
      <w:r w:rsidR="00821420" w:rsidRPr="00821420">
        <w:rPr>
          <w:rFonts w:ascii="Arial" w:hAnsi="Arial" w:cs="Arial"/>
          <w:sz w:val="24"/>
          <w:szCs w:val="24"/>
        </w:rPr>
        <w:t xml:space="preserve"> </w:t>
      </w:r>
      <w:r w:rsidRPr="00821420">
        <w:rPr>
          <w:rFonts w:ascii="Arial" w:hAnsi="Arial" w:cs="Arial"/>
          <w:sz w:val="24"/>
          <w:szCs w:val="24"/>
        </w:rPr>
        <w:t>destrucción y completar la información con los mismos datos que se indicaron en el mensaje</w:t>
      </w:r>
      <w:r w:rsidR="00821420" w:rsidRPr="00821420">
        <w:rPr>
          <w:rFonts w:ascii="Arial" w:hAnsi="Arial" w:cs="Arial"/>
          <w:sz w:val="24"/>
          <w:szCs w:val="24"/>
        </w:rPr>
        <w:t xml:space="preserve"> </w:t>
      </w:r>
      <w:r w:rsidRPr="00821420">
        <w:rPr>
          <w:rFonts w:ascii="Arial" w:hAnsi="Arial" w:cs="Arial"/>
          <w:sz w:val="24"/>
          <w:szCs w:val="24"/>
        </w:rPr>
        <w:t>de solicitud de</w:t>
      </w:r>
      <w:r w:rsidR="00821420" w:rsidRPr="00821420">
        <w:rPr>
          <w:rFonts w:ascii="Arial" w:hAnsi="Arial" w:cs="Arial"/>
          <w:sz w:val="24"/>
          <w:szCs w:val="24"/>
        </w:rPr>
        <w:t xml:space="preserve"> </w:t>
      </w:r>
      <w:r w:rsidRPr="00821420">
        <w:rPr>
          <w:rFonts w:ascii="Arial" w:hAnsi="Arial" w:cs="Arial"/>
          <w:sz w:val="24"/>
          <w:szCs w:val="24"/>
        </w:rPr>
        <w:t xml:space="preserve">operaciones de inventario, tales como descripción, partida, marca, </w:t>
      </w:r>
      <w:r w:rsidR="00821420" w:rsidRPr="00821420">
        <w:rPr>
          <w:rFonts w:ascii="Arial" w:hAnsi="Arial" w:cs="Arial"/>
          <w:sz w:val="24"/>
          <w:szCs w:val="24"/>
        </w:rPr>
        <w:t>modelo, serie</w:t>
      </w:r>
      <w:r w:rsidRPr="00821420">
        <w:rPr>
          <w:rFonts w:ascii="Arial" w:hAnsi="Arial" w:cs="Arial"/>
          <w:sz w:val="24"/>
          <w:szCs w:val="24"/>
        </w:rPr>
        <w:t>, número de activo</w:t>
      </w:r>
      <w:r w:rsidR="00821420" w:rsidRPr="00821420">
        <w:rPr>
          <w:rFonts w:ascii="Arial" w:hAnsi="Arial" w:cs="Arial"/>
          <w:sz w:val="24"/>
          <w:szCs w:val="24"/>
        </w:rPr>
        <w:t xml:space="preserve"> </w:t>
      </w:r>
      <w:r w:rsidRPr="00821420">
        <w:rPr>
          <w:rFonts w:ascii="Arial" w:hAnsi="Arial" w:cs="Arial"/>
          <w:sz w:val="24"/>
          <w:szCs w:val="24"/>
        </w:rPr>
        <w:t>entre otros. Asimismo, señalar el día, la hora y la fecha en que se</w:t>
      </w:r>
      <w:r w:rsidR="00821420" w:rsidRPr="00821420">
        <w:rPr>
          <w:rFonts w:ascii="Arial" w:hAnsi="Arial" w:cs="Arial"/>
          <w:sz w:val="24"/>
          <w:szCs w:val="24"/>
        </w:rPr>
        <w:t xml:space="preserve"> </w:t>
      </w:r>
      <w:r w:rsidRPr="00821420">
        <w:rPr>
          <w:rFonts w:ascii="Arial" w:hAnsi="Arial" w:cs="Arial"/>
          <w:sz w:val="24"/>
          <w:szCs w:val="24"/>
        </w:rPr>
        <w:t>llevará a cabo la destrucción y el método a utilizar.</w:t>
      </w:r>
      <w:r w:rsidR="00821420" w:rsidRPr="00821420">
        <w:rPr>
          <w:rFonts w:ascii="Arial" w:hAnsi="Arial" w:cs="Arial"/>
          <w:sz w:val="24"/>
          <w:szCs w:val="24"/>
        </w:rPr>
        <w:t xml:space="preserve"> </w:t>
      </w:r>
      <w:r w:rsidRPr="00821420">
        <w:rPr>
          <w:rFonts w:ascii="Arial" w:hAnsi="Arial" w:cs="Arial"/>
          <w:sz w:val="24"/>
          <w:szCs w:val="24"/>
        </w:rPr>
        <w:t>Por último, la empresa deberá de enviar copia del acta debidamente firmada a la aduana de</w:t>
      </w:r>
      <w:r w:rsidR="00821420" w:rsidRPr="00821420">
        <w:rPr>
          <w:rFonts w:ascii="Arial" w:hAnsi="Arial" w:cs="Arial"/>
          <w:sz w:val="24"/>
          <w:szCs w:val="24"/>
        </w:rPr>
        <w:t xml:space="preserve"> </w:t>
      </w:r>
      <w:r w:rsidRPr="00821420">
        <w:rPr>
          <w:rFonts w:ascii="Arial" w:hAnsi="Arial" w:cs="Arial"/>
          <w:sz w:val="24"/>
          <w:szCs w:val="24"/>
        </w:rPr>
        <w:t>jurisdicción.</w:t>
      </w:r>
    </w:p>
    <w:p w14:paraId="7F4CC90B" w14:textId="3603932D" w:rsidR="00821420" w:rsidRDefault="00821420" w:rsidP="00086A53">
      <w:pPr>
        <w:ind w:left="720"/>
        <w:jc w:val="both"/>
        <w:rPr>
          <w:rFonts w:ascii="Arial" w:hAnsi="Arial" w:cs="Arial"/>
          <w:sz w:val="24"/>
          <w:szCs w:val="24"/>
        </w:rPr>
      </w:pPr>
      <w:r>
        <w:rPr>
          <w:rFonts w:ascii="Arial" w:hAnsi="Arial" w:cs="Arial"/>
          <w:sz w:val="24"/>
          <w:szCs w:val="24"/>
        </w:rPr>
        <w:t>A continuación, un diagrama que lo resume:</w:t>
      </w:r>
    </w:p>
    <w:p w14:paraId="5DA466D2" w14:textId="11A56B5D" w:rsidR="00821420" w:rsidRDefault="00821420" w:rsidP="00680FCD">
      <w:pPr>
        <w:jc w:val="both"/>
        <w:rPr>
          <w:rFonts w:ascii="GothamMedium-Italic" w:hAnsi="GothamMedium-Italic"/>
          <w:i/>
          <w:iCs/>
          <w:color w:val="333333"/>
        </w:rPr>
      </w:pPr>
      <w:r>
        <w:rPr>
          <w:noProof/>
        </w:rPr>
        <w:drawing>
          <wp:inline distT="0" distB="0" distL="0" distR="0" wp14:anchorId="5DD68DE2" wp14:editId="06748815">
            <wp:extent cx="5943600" cy="15138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1513840"/>
                    </a:xfrm>
                    <a:prstGeom prst="rect">
                      <a:avLst/>
                    </a:prstGeom>
                  </pic:spPr>
                </pic:pic>
              </a:graphicData>
            </a:graphic>
          </wp:inline>
        </w:drawing>
      </w:r>
    </w:p>
    <w:p w14:paraId="12148603" w14:textId="30F558E3" w:rsidR="00821420" w:rsidRPr="009617D4" w:rsidRDefault="001E305C" w:rsidP="00680FCD">
      <w:pPr>
        <w:jc w:val="both"/>
        <w:rPr>
          <w:rFonts w:ascii="Arial" w:hAnsi="Arial" w:cs="Arial"/>
          <w:sz w:val="20"/>
          <w:szCs w:val="20"/>
        </w:rPr>
      </w:pPr>
      <w:r w:rsidRPr="009617D4">
        <w:rPr>
          <w:rFonts w:ascii="Arial" w:hAnsi="Arial" w:cs="Arial"/>
          <w:sz w:val="20"/>
          <w:szCs w:val="20"/>
        </w:rPr>
        <w:t>Nota: Promotora del Comercio Exterior (2020)</w:t>
      </w:r>
    </w:p>
    <w:p w14:paraId="3EC032D4" w14:textId="7BC8EED3" w:rsidR="00821420" w:rsidRDefault="00821420" w:rsidP="00821420">
      <w:pPr>
        <w:jc w:val="both"/>
        <w:rPr>
          <w:rFonts w:ascii="Arial" w:hAnsi="Arial" w:cs="Arial"/>
          <w:b/>
          <w:bCs/>
          <w:sz w:val="24"/>
          <w:szCs w:val="24"/>
        </w:rPr>
      </w:pPr>
      <w:r w:rsidRPr="00755B13">
        <w:rPr>
          <w:rFonts w:ascii="Arial" w:hAnsi="Arial" w:cs="Arial"/>
          <w:b/>
          <w:bCs/>
          <w:sz w:val="24"/>
          <w:szCs w:val="24"/>
        </w:rPr>
        <w:t>Proceso de d</w:t>
      </w:r>
      <w:r>
        <w:rPr>
          <w:rFonts w:ascii="Arial" w:hAnsi="Arial" w:cs="Arial"/>
          <w:b/>
          <w:bCs/>
          <w:sz w:val="24"/>
          <w:szCs w:val="24"/>
        </w:rPr>
        <w:t>onac</w:t>
      </w:r>
      <w:r w:rsidRPr="00755B13">
        <w:rPr>
          <w:rFonts w:ascii="Arial" w:hAnsi="Arial" w:cs="Arial"/>
          <w:b/>
          <w:bCs/>
          <w:sz w:val="24"/>
          <w:szCs w:val="24"/>
        </w:rPr>
        <w:t>ión</w:t>
      </w:r>
    </w:p>
    <w:p w14:paraId="68E991E3" w14:textId="5009FD73" w:rsidR="00821420" w:rsidRPr="00821420" w:rsidRDefault="00821420" w:rsidP="00821420">
      <w:pPr>
        <w:ind w:left="720"/>
        <w:jc w:val="both"/>
        <w:rPr>
          <w:rFonts w:ascii="Arial" w:hAnsi="Arial" w:cs="Arial"/>
          <w:sz w:val="24"/>
          <w:szCs w:val="24"/>
        </w:rPr>
      </w:pPr>
      <w:r w:rsidRPr="00821420">
        <w:rPr>
          <w:rFonts w:ascii="Arial" w:hAnsi="Arial" w:cs="Arial"/>
          <w:sz w:val="24"/>
          <w:szCs w:val="24"/>
        </w:rPr>
        <w:t xml:space="preserve">Según lo establecido </w:t>
      </w:r>
      <w:r w:rsidR="00286F66">
        <w:rPr>
          <w:rFonts w:ascii="Arial" w:hAnsi="Arial" w:cs="Arial"/>
          <w:sz w:val="24"/>
          <w:szCs w:val="24"/>
        </w:rPr>
        <w:t xml:space="preserve">en </w:t>
      </w:r>
      <w:r w:rsidR="00286F66" w:rsidRPr="00821420">
        <w:rPr>
          <w:rFonts w:ascii="Arial" w:hAnsi="Arial" w:cs="Arial"/>
          <w:sz w:val="24"/>
          <w:szCs w:val="24"/>
        </w:rPr>
        <w:t>los</w:t>
      </w:r>
      <w:r w:rsidRPr="00821420">
        <w:rPr>
          <w:rFonts w:ascii="Arial" w:hAnsi="Arial" w:cs="Arial"/>
          <w:sz w:val="24"/>
          <w:szCs w:val="24"/>
        </w:rPr>
        <w:t xml:space="preserve"> artículos 112 y 113 del Reglamento a la Ley de Zonas Francas</w:t>
      </w:r>
      <w:r w:rsidR="00B579D0">
        <w:rPr>
          <w:rFonts w:ascii="Arial" w:hAnsi="Arial" w:cs="Arial"/>
          <w:sz w:val="24"/>
          <w:szCs w:val="24"/>
        </w:rPr>
        <w:t>,</w:t>
      </w:r>
      <w:r w:rsidRPr="00821420">
        <w:rPr>
          <w:rFonts w:ascii="Arial" w:hAnsi="Arial" w:cs="Arial"/>
          <w:sz w:val="24"/>
          <w:szCs w:val="24"/>
        </w:rPr>
        <w:t xml:space="preserve"> cuando la empresa tome la decisión de donar bienes de capital deberá de realizarlo a instituciones de beneficencia, centro de educación e instituciones públicas registradas ante el Instituto Mixto de Ayuda Social, (IMAS)</w:t>
      </w:r>
      <w:r w:rsidR="00316EDA">
        <w:rPr>
          <w:rFonts w:ascii="Arial" w:hAnsi="Arial" w:cs="Arial"/>
          <w:sz w:val="24"/>
          <w:szCs w:val="24"/>
        </w:rPr>
        <w:t>.</w:t>
      </w:r>
    </w:p>
    <w:p w14:paraId="67A0DA97" w14:textId="7CBBD6B8" w:rsidR="007817AF" w:rsidRDefault="00821420" w:rsidP="00821420">
      <w:pPr>
        <w:ind w:left="720"/>
        <w:jc w:val="both"/>
        <w:rPr>
          <w:rFonts w:ascii="Arial" w:hAnsi="Arial" w:cs="Arial"/>
          <w:sz w:val="24"/>
          <w:szCs w:val="24"/>
        </w:rPr>
      </w:pPr>
      <w:r w:rsidRPr="00821420">
        <w:rPr>
          <w:rFonts w:ascii="Arial" w:hAnsi="Arial" w:cs="Arial"/>
          <w:sz w:val="24"/>
          <w:szCs w:val="24"/>
        </w:rPr>
        <w:t>Una vez identificada la institución dentro de las listas del IMAS antes mencionadas, se debe</w:t>
      </w:r>
      <w:r>
        <w:rPr>
          <w:rFonts w:ascii="Arial" w:hAnsi="Arial" w:cs="Arial"/>
          <w:sz w:val="24"/>
          <w:szCs w:val="24"/>
        </w:rPr>
        <w:t xml:space="preserve"> </w:t>
      </w:r>
      <w:r w:rsidRPr="00821420">
        <w:rPr>
          <w:rFonts w:ascii="Arial" w:hAnsi="Arial" w:cs="Arial"/>
          <w:sz w:val="24"/>
          <w:szCs w:val="24"/>
        </w:rPr>
        <w:t>elaborar y transmitir un mensaje de “Solicitud de Operaciones de Inventario” con el cual le</w:t>
      </w:r>
      <w:r>
        <w:rPr>
          <w:rFonts w:ascii="Arial" w:hAnsi="Arial" w:cs="Arial"/>
          <w:sz w:val="24"/>
          <w:szCs w:val="24"/>
        </w:rPr>
        <w:t xml:space="preserve"> </w:t>
      </w:r>
      <w:r w:rsidRPr="00821420">
        <w:rPr>
          <w:rFonts w:ascii="Arial" w:hAnsi="Arial" w:cs="Arial"/>
          <w:sz w:val="24"/>
          <w:szCs w:val="24"/>
        </w:rPr>
        <w:t>comunicarán a la Aduana de Control que van a efectuar una donación</w:t>
      </w:r>
      <w:r>
        <w:rPr>
          <w:rFonts w:ascii="Arial" w:hAnsi="Arial" w:cs="Arial"/>
          <w:sz w:val="24"/>
          <w:szCs w:val="24"/>
        </w:rPr>
        <w:t>.</w:t>
      </w:r>
    </w:p>
    <w:p w14:paraId="5D396512" w14:textId="7DF972BF" w:rsidR="00680FCD" w:rsidRDefault="00821420" w:rsidP="00821420">
      <w:pPr>
        <w:ind w:left="720"/>
        <w:jc w:val="both"/>
        <w:rPr>
          <w:rFonts w:ascii="Arial" w:hAnsi="Arial" w:cs="Arial"/>
          <w:sz w:val="24"/>
          <w:szCs w:val="24"/>
        </w:rPr>
      </w:pPr>
      <w:r w:rsidRPr="00821420">
        <w:rPr>
          <w:rFonts w:ascii="Arial" w:hAnsi="Arial" w:cs="Arial"/>
          <w:sz w:val="24"/>
          <w:szCs w:val="24"/>
        </w:rPr>
        <w:t>Posteriormente ya para efectuar la donación, deben levantar el acta de donación y completar la</w:t>
      </w:r>
      <w:r>
        <w:rPr>
          <w:rFonts w:ascii="Arial" w:hAnsi="Arial" w:cs="Arial"/>
          <w:sz w:val="24"/>
          <w:szCs w:val="24"/>
        </w:rPr>
        <w:t xml:space="preserve"> </w:t>
      </w:r>
      <w:r w:rsidRPr="00821420">
        <w:rPr>
          <w:rFonts w:ascii="Arial" w:hAnsi="Arial" w:cs="Arial"/>
          <w:sz w:val="24"/>
          <w:szCs w:val="24"/>
        </w:rPr>
        <w:t>información con los mismos datos que se indicaron en el mensaje de Solicitud de operaciones</w:t>
      </w:r>
      <w:r>
        <w:rPr>
          <w:rFonts w:ascii="Arial" w:hAnsi="Arial" w:cs="Arial"/>
          <w:sz w:val="24"/>
          <w:szCs w:val="24"/>
        </w:rPr>
        <w:t xml:space="preserve"> </w:t>
      </w:r>
      <w:r w:rsidRPr="00821420">
        <w:rPr>
          <w:rFonts w:ascii="Arial" w:hAnsi="Arial" w:cs="Arial"/>
          <w:sz w:val="24"/>
          <w:szCs w:val="24"/>
        </w:rPr>
        <w:t xml:space="preserve">de inventario tales como descripción, partida, marca </w:t>
      </w:r>
      <w:r w:rsidRPr="00821420">
        <w:rPr>
          <w:rFonts w:ascii="Arial" w:hAnsi="Arial" w:cs="Arial"/>
          <w:sz w:val="24"/>
          <w:szCs w:val="24"/>
        </w:rPr>
        <w:lastRenderedPageBreak/>
        <w:t>modelo, serie número de activo, así</w:t>
      </w:r>
      <w:r>
        <w:rPr>
          <w:rFonts w:ascii="Arial" w:hAnsi="Arial" w:cs="Arial"/>
          <w:sz w:val="24"/>
          <w:szCs w:val="24"/>
        </w:rPr>
        <w:t xml:space="preserve"> </w:t>
      </w:r>
      <w:r w:rsidRPr="00821420">
        <w:rPr>
          <w:rFonts w:ascii="Arial" w:hAnsi="Arial" w:cs="Arial"/>
          <w:sz w:val="24"/>
          <w:szCs w:val="24"/>
        </w:rPr>
        <w:t xml:space="preserve">como el día, la hora y fecha en que se llevará a cabo la donación y el método a utilizar. </w:t>
      </w:r>
      <w:r w:rsidR="002B16FF" w:rsidRPr="002B16FF">
        <w:rPr>
          <w:rFonts w:ascii="Arial" w:hAnsi="Arial" w:cs="Arial"/>
          <w:sz w:val="24"/>
          <w:szCs w:val="24"/>
        </w:rPr>
        <w:t xml:space="preserve"> </w:t>
      </w:r>
    </w:p>
    <w:p w14:paraId="65B3F4C2" w14:textId="0019228B" w:rsidR="00821420" w:rsidRDefault="00821420" w:rsidP="00821420">
      <w:pPr>
        <w:ind w:left="720"/>
        <w:jc w:val="both"/>
        <w:rPr>
          <w:rFonts w:ascii="Arial" w:hAnsi="Arial" w:cs="Arial"/>
          <w:sz w:val="24"/>
          <w:szCs w:val="24"/>
        </w:rPr>
      </w:pPr>
      <w:r w:rsidRPr="00821420">
        <w:rPr>
          <w:rFonts w:ascii="Arial" w:hAnsi="Arial" w:cs="Arial"/>
          <w:sz w:val="24"/>
          <w:szCs w:val="24"/>
        </w:rPr>
        <w:t>Por último, la empresa deberá de enviar copia del acta debidamente firmada a la aduana de jurisdicción.</w:t>
      </w:r>
    </w:p>
    <w:p w14:paraId="6E209792" w14:textId="71AEF7E1" w:rsidR="00821420" w:rsidRDefault="00821420" w:rsidP="00821420">
      <w:pPr>
        <w:ind w:left="720"/>
        <w:jc w:val="both"/>
        <w:rPr>
          <w:rFonts w:ascii="Arial" w:hAnsi="Arial" w:cs="Arial"/>
          <w:sz w:val="24"/>
          <w:szCs w:val="24"/>
        </w:rPr>
      </w:pPr>
      <w:r>
        <w:rPr>
          <w:rFonts w:ascii="Arial" w:hAnsi="Arial" w:cs="Arial"/>
          <w:sz w:val="24"/>
          <w:szCs w:val="24"/>
        </w:rPr>
        <w:t>A continuación, un diagrama que lo resume:</w:t>
      </w:r>
    </w:p>
    <w:p w14:paraId="60685F4F" w14:textId="3883C07A" w:rsidR="00821420" w:rsidRDefault="00821420" w:rsidP="00821420">
      <w:pPr>
        <w:ind w:left="720"/>
        <w:jc w:val="both"/>
        <w:rPr>
          <w:rFonts w:ascii="Arial" w:hAnsi="Arial" w:cs="Arial"/>
          <w:sz w:val="24"/>
          <w:szCs w:val="24"/>
        </w:rPr>
      </w:pPr>
      <w:r>
        <w:rPr>
          <w:noProof/>
        </w:rPr>
        <w:drawing>
          <wp:inline distT="0" distB="0" distL="0" distR="0" wp14:anchorId="317BE3E2" wp14:editId="62D7B1CD">
            <wp:extent cx="5943600" cy="15316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3600" cy="1531620"/>
                    </a:xfrm>
                    <a:prstGeom prst="rect">
                      <a:avLst/>
                    </a:prstGeom>
                  </pic:spPr>
                </pic:pic>
              </a:graphicData>
            </a:graphic>
          </wp:inline>
        </w:drawing>
      </w:r>
    </w:p>
    <w:p w14:paraId="5F4ED3CF" w14:textId="335938CC" w:rsidR="00821420" w:rsidRPr="009617D4" w:rsidRDefault="009617D4" w:rsidP="00821420">
      <w:pPr>
        <w:jc w:val="both"/>
        <w:rPr>
          <w:rFonts w:ascii="Arial" w:hAnsi="Arial" w:cs="Arial"/>
          <w:sz w:val="20"/>
          <w:szCs w:val="20"/>
        </w:rPr>
      </w:pPr>
      <w:r w:rsidRPr="009617D4">
        <w:rPr>
          <w:rFonts w:ascii="Arial" w:hAnsi="Arial" w:cs="Arial"/>
          <w:sz w:val="20"/>
          <w:szCs w:val="20"/>
        </w:rPr>
        <w:t>Nota:</w:t>
      </w:r>
      <w:r>
        <w:rPr>
          <w:rFonts w:ascii="Arial" w:hAnsi="Arial" w:cs="Arial"/>
          <w:sz w:val="20"/>
          <w:szCs w:val="20"/>
        </w:rPr>
        <w:t xml:space="preserve"> </w:t>
      </w:r>
      <w:r w:rsidRPr="009617D4">
        <w:rPr>
          <w:rFonts w:ascii="Arial" w:hAnsi="Arial" w:cs="Arial"/>
          <w:sz w:val="20"/>
          <w:szCs w:val="20"/>
        </w:rPr>
        <w:t>Promotora del Comercio Exterior (2020)</w:t>
      </w:r>
    </w:p>
    <w:p w14:paraId="1907BAFC" w14:textId="77777777" w:rsidR="00316EDA" w:rsidRDefault="00316EDA" w:rsidP="00821420">
      <w:pPr>
        <w:jc w:val="both"/>
        <w:rPr>
          <w:rFonts w:ascii="Arial" w:hAnsi="Arial" w:cs="Arial"/>
          <w:b/>
          <w:bCs/>
          <w:sz w:val="24"/>
          <w:szCs w:val="24"/>
        </w:rPr>
      </w:pPr>
    </w:p>
    <w:p w14:paraId="1B505E47" w14:textId="77777777" w:rsidR="00316EDA" w:rsidRDefault="00316EDA" w:rsidP="00821420">
      <w:pPr>
        <w:jc w:val="both"/>
        <w:rPr>
          <w:rFonts w:ascii="Arial" w:hAnsi="Arial" w:cs="Arial"/>
          <w:b/>
          <w:bCs/>
          <w:sz w:val="24"/>
          <w:szCs w:val="24"/>
        </w:rPr>
      </w:pPr>
    </w:p>
    <w:p w14:paraId="5B817C93" w14:textId="32C788FF" w:rsidR="00275687" w:rsidRDefault="00275687" w:rsidP="00316EDA">
      <w:pPr>
        <w:ind w:firstLine="720"/>
        <w:jc w:val="both"/>
        <w:rPr>
          <w:rFonts w:ascii="Arial" w:hAnsi="Arial" w:cs="Arial"/>
          <w:sz w:val="24"/>
          <w:szCs w:val="24"/>
        </w:rPr>
      </w:pPr>
      <w:r w:rsidRPr="00275687">
        <w:rPr>
          <w:rFonts w:ascii="Arial" w:hAnsi="Arial" w:cs="Arial"/>
          <w:b/>
          <w:bCs/>
          <w:sz w:val="24"/>
          <w:szCs w:val="24"/>
        </w:rPr>
        <w:t>Nacionalización</w:t>
      </w:r>
    </w:p>
    <w:p w14:paraId="4C3E5A60" w14:textId="3FFB906A" w:rsidR="00A056DC" w:rsidRDefault="00A056DC" w:rsidP="00A04C9F">
      <w:pPr>
        <w:ind w:left="720"/>
        <w:jc w:val="both"/>
        <w:rPr>
          <w:rFonts w:ascii="Arial" w:hAnsi="Arial" w:cs="Arial"/>
          <w:sz w:val="24"/>
          <w:szCs w:val="24"/>
        </w:rPr>
      </w:pPr>
      <w:r>
        <w:rPr>
          <w:rFonts w:ascii="Arial" w:hAnsi="Arial" w:cs="Arial"/>
          <w:sz w:val="24"/>
          <w:szCs w:val="24"/>
        </w:rPr>
        <w:t>Con respecto al tema de</w:t>
      </w:r>
      <w:r w:rsidR="001F01BB">
        <w:rPr>
          <w:rFonts w:ascii="Arial" w:hAnsi="Arial" w:cs="Arial"/>
          <w:sz w:val="24"/>
          <w:szCs w:val="24"/>
        </w:rPr>
        <w:t xml:space="preserve"> nacionalización</w:t>
      </w:r>
      <w:r w:rsidR="00B579D0">
        <w:rPr>
          <w:rFonts w:ascii="Arial" w:hAnsi="Arial" w:cs="Arial"/>
          <w:sz w:val="24"/>
          <w:szCs w:val="24"/>
        </w:rPr>
        <w:t>,</w:t>
      </w:r>
      <w:r w:rsidR="001F01BB">
        <w:rPr>
          <w:rFonts w:ascii="Arial" w:hAnsi="Arial" w:cs="Arial"/>
          <w:sz w:val="24"/>
          <w:szCs w:val="24"/>
        </w:rPr>
        <w:t xml:space="preserve"> la </w:t>
      </w:r>
      <w:r w:rsidR="001F01BB" w:rsidRPr="005953AF">
        <w:rPr>
          <w:rFonts w:ascii="Arial" w:hAnsi="Arial" w:cs="Arial"/>
          <w:sz w:val="24"/>
          <w:szCs w:val="24"/>
        </w:rPr>
        <w:t xml:space="preserve">Promotora del Comercio Exterior </w:t>
      </w:r>
      <w:r w:rsidR="001F01BB">
        <w:rPr>
          <w:rFonts w:ascii="Arial" w:hAnsi="Arial" w:cs="Arial"/>
          <w:sz w:val="24"/>
          <w:szCs w:val="24"/>
        </w:rPr>
        <w:t>(2020</w:t>
      </w:r>
      <w:r w:rsidR="005F26F0">
        <w:rPr>
          <w:rFonts w:ascii="Arial" w:hAnsi="Arial" w:cs="Arial"/>
          <w:sz w:val="24"/>
          <w:szCs w:val="24"/>
        </w:rPr>
        <w:t>)</w:t>
      </w:r>
      <w:r w:rsidR="00316EDA">
        <w:rPr>
          <w:rFonts w:ascii="Arial" w:hAnsi="Arial" w:cs="Arial"/>
          <w:sz w:val="24"/>
          <w:szCs w:val="24"/>
        </w:rPr>
        <w:t xml:space="preserve"> Guía régimen de Zona Franca,</w:t>
      </w:r>
      <w:r w:rsidR="005F26F0">
        <w:rPr>
          <w:rFonts w:ascii="Arial" w:hAnsi="Arial" w:cs="Arial"/>
          <w:sz w:val="24"/>
          <w:szCs w:val="24"/>
        </w:rPr>
        <w:t xml:space="preserve"> indica:</w:t>
      </w:r>
    </w:p>
    <w:p w14:paraId="21B58815" w14:textId="176BF825" w:rsidR="00813C7B" w:rsidRPr="00813C7B" w:rsidRDefault="00813C7B" w:rsidP="00A04C9F">
      <w:pPr>
        <w:ind w:left="720"/>
        <w:jc w:val="both"/>
        <w:rPr>
          <w:rFonts w:ascii="Arial" w:hAnsi="Arial" w:cs="Arial"/>
          <w:sz w:val="24"/>
          <w:szCs w:val="24"/>
        </w:rPr>
      </w:pPr>
      <w:r w:rsidRPr="00813C7B">
        <w:rPr>
          <w:rFonts w:ascii="Arial" w:hAnsi="Arial" w:cs="Arial"/>
          <w:sz w:val="24"/>
          <w:szCs w:val="24"/>
        </w:rPr>
        <w:t>Se deberán pagar los impuestos completos de entrada al país (Derechos arancelarios a la</w:t>
      </w:r>
      <w:r>
        <w:rPr>
          <w:rFonts w:ascii="Arial" w:hAnsi="Arial" w:cs="Arial"/>
          <w:sz w:val="24"/>
          <w:szCs w:val="24"/>
        </w:rPr>
        <w:t xml:space="preserve"> </w:t>
      </w:r>
      <w:r w:rsidRPr="00813C7B">
        <w:rPr>
          <w:rFonts w:ascii="Arial" w:hAnsi="Arial" w:cs="Arial"/>
          <w:sz w:val="24"/>
          <w:szCs w:val="24"/>
        </w:rPr>
        <w:t>importación-DAI- y Ley de emergencia) en los siguientes casos:</w:t>
      </w:r>
    </w:p>
    <w:p w14:paraId="16E541AF" w14:textId="2A0CBD76" w:rsidR="00813C7B" w:rsidRPr="00813C7B" w:rsidRDefault="00813C7B" w:rsidP="00A056DC">
      <w:pPr>
        <w:ind w:left="720"/>
        <w:jc w:val="both"/>
        <w:rPr>
          <w:rFonts w:ascii="Arial" w:hAnsi="Arial" w:cs="Arial"/>
          <w:sz w:val="24"/>
          <w:szCs w:val="24"/>
        </w:rPr>
      </w:pPr>
      <w:r w:rsidRPr="00813C7B">
        <w:rPr>
          <w:rFonts w:ascii="Arial" w:hAnsi="Arial" w:cs="Arial"/>
          <w:sz w:val="24"/>
          <w:szCs w:val="24"/>
        </w:rPr>
        <w:t>Si</w:t>
      </w:r>
      <w:r w:rsidR="00A056DC">
        <w:rPr>
          <w:rFonts w:ascii="Arial" w:hAnsi="Arial" w:cs="Arial"/>
          <w:sz w:val="24"/>
          <w:szCs w:val="24"/>
        </w:rPr>
        <w:t xml:space="preserve"> </w:t>
      </w:r>
      <w:r w:rsidRPr="00813C7B">
        <w:rPr>
          <w:rFonts w:ascii="Arial" w:hAnsi="Arial" w:cs="Arial"/>
          <w:sz w:val="24"/>
          <w:szCs w:val="24"/>
        </w:rPr>
        <w:t xml:space="preserve">el equipo o la mercancía que ingresó a la empresa de Zona Franca fue </w:t>
      </w:r>
      <w:r w:rsidR="00A04C9F" w:rsidRPr="00813C7B">
        <w:rPr>
          <w:rFonts w:ascii="Arial" w:hAnsi="Arial" w:cs="Arial"/>
          <w:sz w:val="24"/>
          <w:szCs w:val="24"/>
        </w:rPr>
        <w:t>des</w:t>
      </w:r>
      <w:r w:rsidR="00B579D0">
        <w:rPr>
          <w:rFonts w:ascii="Arial" w:hAnsi="Arial" w:cs="Arial"/>
          <w:sz w:val="24"/>
          <w:szCs w:val="24"/>
        </w:rPr>
        <w:t>-</w:t>
      </w:r>
      <w:r w:rsidR="00A04C9F" w:rsidRPr="00813C7B">
        <w:rPr>
          <w:rFonts w:ascii="Arial" w:hAnsi="Arial" w:cs="Arial"/>
          <w:sz w:val="24"/>
          <w:szCs w:val="24"/>
        </w:rPr>
        <w:t xml:space="preserve"> almacenada</w:t>
      </w:r>
      <w:r>
        <w:rPr>
          <w:rFonts w:ascii="Arial" w:hAnsi="Arial" w:cs="Arial"/>
          <w:sz w:val="24"/>
          <w:szCs w:val="24"/>
        </w:rPr>
        <w:t xml:space="preserve"> </w:t>
      </w:r>
      <w:r w:rsidRPr="00813C7B">
        <w:rPr>
          <w:rFonts w:ascii="Arial" w:hAnsi="Arial" w:cs="Arial"/>
          <w:sz w:val="24"/>
          <w:szCs w:val="24"/>
        </w:rPr>
        <w:t>o entró al país exonerada con un DUA</w:t>
      </w:r>
      <w:r w:rsidR="002F6309">
        <w:rPr>
          <w:rFonts w:ascii="Arial" w:hAnsi="Arial" w:cs="Arial"/>
          <w:sz w:val="24"/>
          <w:szCs w:val="24"/>
        </w:rPr>
        <w:t xml:space="preserve"> (</w:t>
      </w:r>
      <w:r w:rsidR="000A6FF9">
        <w:rPr>
          <w:rFonts w:ascii="Arial" w:hAnsi="Arial" w:cs="Arial"/>
          <w:sz w:val="24"/>
          <w:szCs w:val="24"/>
        </w:rPr>
        <w:t>Documento único Aduanero)</w:t>
      </w:r>
      <w:r w:rsidRPr="00813C7B">
        <w:rPr>
          <w:rFonts w:ascii="Arial" w:hAnsi="Arial" w:cs="Arial"/>
          <w:sz w:val="24"/>
          <w:szCs w:val="24"/>
        </w:rPr>
        <w:t xml:space="preserve"> de Internamiento del extranjero (DUA 09-02)</w:t>
      </w:r>
      <w:r w:rsidR="00A056DC">
        <w:rPr>
          <w:rFonts w:ascii="Arial" w:hAnsi="Arial" w:cs="Arial"/>
          <w:sz w:val="24"/>
          <w:szCs w:val="24"/>
        </w:rPr>
        <w:t xml:space="preserve"> o si f</w:t>
      </w:r>
      <w:r w:rsidRPr="00813C7B">
        <w:rPr>
          <w:rFonts w:ascii="Arial" w:hAnsi="Arial" w:cs="Arial"/>
          <w:sz w:val="24"/>
          <w:szCs w:val="24"/>
        </w:rPr>
        <w:t>ue comprada a otra empresa de Zona Franca con un DUA de internamiento (09-03) o</w:t>
      </w:r>
      <w:r w:rsidR="00A04C9F">
        <w:rPr>
          <w:rFonts w:ascii="Arial" w:hAnsi="Arial" w:cs="Arial"/>
          <w:sz w:val="24"/>
          <w:szCs w:val="24"/>
        </w:rPr>
        <w:t xml:space="preserve"> </w:t>
      </w:r>
      <w:r w:rsidRPr="00813C7B">
        <w:rPr>
          <w:rFonts w:ascii="Arial" w:hAnsi="Arial" w:cs="Arial"/>
          <w:sz w:val="24"/>
          <w:szCs w:val="24"/>
        </w:rPr>
        <w:t>con una antigua declaración aduanera de Zona Franca.</w:t>
      </w:r>
    </w:p>
    <w:p w14:paraId="4F0BB512" w14:textId="6FAEB2C3" w:rsidR="00821420" w:rsidRDefault="00813C7B" w:rsidP="00A04C9F">
      <w:pPr>
        <w:ind w:left="720"/>
        <w:jc w:val="both"/>
        <w:rPr>
          <w:rFonts w:ascii="Arial" w:hAnsi="Arial" w:cs="Arial"/>
          <w:sz w:val="24"/>
          <w:szCs w:val="24"/>
        </w:rPr>
      </w:pPr>
      <w:r w:rsidRPr="00813C7B">
        <w:rPr>
          <w:rFonts w:ascii="Arial" w:hAnsi="Arial" w:cs="Arial"/>
          <w:sz w:val="24"/>
          <w:szCs w:val="24"/>
        </w:rPr>
        <w:t>Para poder nacionalizar estas mercancías</w:t>
      </w:r>
      <w:r w:rsidR="00B579D0">
        <w:rPr>
          <w:rFonts w:ascii="Arial" w:hAnsi="Arial" w:cs="Arial"/>
          <w:sz w:val="24"/>
          <w:szCs w:val="24"/>
        </w:rPr>
        <w:t>,</w:t>
      </w:r>
      <w:r w:rsidRPr="00813C7B">
        <w:rPr>
          <w:rFonts w:ascii="Arial" w:hAnsi="Arial" w:cs="Arial"/>
          <w:sz w:val="24"/>
          <w:szCs w:val="24"/>
        </w:rPr>
        <w:t xml:space="preserve"> las empresas de Zonas Francas confeccionan una</w:t>
      </w:r>
      <w:r>
        <w:rPr>
          <w:rFonts w:ascii="Arial" w:hAnsi="Arial" w:cs="Arial"/>
          <w:sz w:val="24"/>
          <w:szCs w:val="24"/>
        </w:rPr>
        <w:t xml:space="preserve"> </w:t>
      </w:r>
      <w:r w:rsidRPr="00813C7B">
        <w:rPr>
          <w:rFonts w:ascii="Arial" w:hAnsi="Arial" w:cs="Arial"/>
          <w:sz w:val="24"/>
          <w:szCs w:val="24"/>
        </w:rPr>
        <w:t>factura, con el valor del equipo o maquinaria y una agencia de aduanas gestiona un DUA de</w:t>
      </w:r>
      <w:r>
        <w:rPr>
          <w:rFonts w:ascii="Arial" w:hAnsi="Arial" w:cs="Arial"/>
          <w:sz w:val="24"/>
          <w:szCs w:val="24"/>
        </w:rPr>
        <w:t xml:space="preserve"> </w:t>
      </w:r>
      <w:r w:rsidRPr="00813C7B">
        <w:rPr>
          <w:rFonts w:ascii="Arial" w:hAnsi="Arial" w:cs="Arial"/>
          <w:sz w:val="24"/>
          <w:szCs w:val="24"/>
        </w:rPr>
        <w:t>Importación Definitiva (DUA 01-17); es decir, un DUA para cancelar los impuestos. Una vez</w:t>
      </w:r>
      <w:r>
        <w:rPr>
          <w:rFonts w:ascii="Arial" w:hAnsi="Arial" w:cs="Arial"/>
          <w:sz w:val="24"/>
          <w:szCs w:val="24"/>
        </w:rPr>
        <w:t xml:space="preserve"> </w:t>
      </w:r>
      <w:r w:rsidRPr="00813C7B">
        <w:rPr>
          <w:rFonts w:ascii="Arial" w:hAnsi="Arial" w:cs="Arial"/>
          <w:sz w:val="24"/>
          <w:szCs w:val="24"/>
        </w:rPr>
        <w:t>hecho el pago se podrá entregar el equipo o maquinaria al comprador y la empresa de Zona</w:t>
      </w:r>
      <w:r>
        <w:rPr>
          <w:rFonts w:ascii="Arial" w:hAnsi="Arial" w:cs="Arial"/>
          <w:sz w:val="24"/>
          <w:szCs w:val="24"/>
        </w:rPr>
        <w:t xml:space="preserve"> </w:t>
      </w:r>
      <w:r w:rsidRPr="00813C7B">
        <w:rPr>
          <w:rFonts w:ascii="Arial" w:hAnsi="Arial" w:cs="Arial"/>
          <w:sz w:val="24"/>
          <w:szCs w:val="24"/>
        </w:rPr>
        <w:t>Franca podrá dar de baja al equipo y sacarlo del régimen</w:t>
      </w:r>
      <w:r>
        <w:rPr>
          <w:rFonts w:ascii="Arial" w:hAnsi="Arial" w:cs="Arial"/>
          <w:sz w:val="24"/>
          <w:szCs w:val="24"/>
        </w:rPr>
        <w:t xml:space="preserve">. </w:t>
      </w:r>
    </w:p>
    <w:p w14:paraId="66BCED4F" w14:textId="63508F37" w:rsidR="00813C7B" w:rsidRDefault="004147DC" w:rsidP="00A04C9F">
      <w:pPr>
        <w:ind w:left="720"/>
        <w:jc w:val="both"/>
        <w:rPr>
          <w:rFonts w:ascii="Arial" w:hAnsi="Arial" w:cs="Arial"/>
          <w:sz w:val="24"/>
          <w:szCs w:val="24"/>
        </w:rPr>
      </w:pPr>
      <w:r w:rsidRPr="004147DC">
        <w:rPr>
          <w:rFonts w:ascii="Arial" w:hAnsi="Arial" w:cs="Arial"/>
          <w:sz w:val="24"/>
          <w:szCs w:val="24"/>
        </w:rPr>
        <w:t xml:space="preserve">En el caso de equipo que fue importado exonerado bajo el régimen y que tiene más de 5 </w:t>
      </w:r>
      <w:r w:rsidR="00A04C9F" w:rsidRPr="004147DC">
        <w:rPr>
          <w:rFonts w:ascii="Arial" w:hAnsi="Arial" w:cs="Arial"/>
          <w:sz w:val="24"/>
          <w:szCs w:val="24"/>
        </w:rPr>
        <w:t>años, se</w:t>
      </w:r>
      <w:r w:rsidRPr="004147DC">
        <w:rPr>
          <w:rFonts w:ascii="Arial" w:hAnsi="Arial" w:cs="Arial"/>
          <w:sz w:val="24"/>
          <w:szCs w:val="24"/>
        </w:rPr>
        <w:t xml:space="preserve"> debe solicitar el permiso para nacionalizarlo a la aduana de control. Posteriormente se</w:t>
      </w:r>
      <w:r w:rsidR="00F861D7">
        <w:rPr>
          <w:rFonts w:ascii="Arial" w:hAnsi="Arial" w:cs="Arial"/>
          <w:sz w:val="24"/>
          <w:szCs w:val="24"/>
        </w:rPr>
        <w:t xml:space="preserve"> </w:t>
      </w:r>
      <w:r w:rsidR="00520CB3" w:rsidRPr="004147DC">
        <w:rPr>
          <w:rFonts w:ascii="Arial" w:hAnsi="Arial" w:cs="Arial"/>
          <w:sz w:val="24"/>
          <w:szCs w:val="24"/>
        </w:rPr>
        <w:t>debe gestionar</w:t>
      </w:r>
      <w:r w:rsidRPr="004147DC">
        <w:rPr>
          <w:rFonts w:ascii="Arial" w:hAnsi="Arial" w:cs="Arial"/>
          <w:sz w:val="24"/>
          <w:szCs w:val="24"/>
        </w:rPr>
        <w:t xml:space="preserve"> un DUA de importación definitiva conocido como</w:t>
      </w:r>
      <w:r w:rsidR="00F861D7">
        <w:rPr>
          <w:rFonts w:ascii="Arial" w:hAnsi="Arial" w:cs="Arial"/>
          <w:sz w:val="24"/>
          <w:szCs w:val="24"/>
        </w:rPr>
        <w:t xml:space="preserve"> </w:t>
      </w:r>
      <w:r w:rsidRPr="004147DC">
        <w:rPr>
          <w:rFonts w:ascii="Arial" w:hAnsi="Arial" w:cs="Arial"/>
          <w:sz w:val="24"/>
          <w:szCs w:val="24"/>
        </w:rPr>
        <w:t>DUA 01-28</w:t>
      </w:r>
    </w:p>
    <w:p w14:paraId="389C3120" w14:textId="77777777" w:rsidR="00D2733B" w:rsidRPr="002B16FF" w:rsidRDefault="00D2733B" w:rsidP="00A04C9F">
      <w:pPr>
        <w:ind w:left="720"/>
        <w:jc w:val="both"/>
        <w:rPr>
          <w:rFonts w:ascii="Arial" w:hAnsi="Arial" w:cs="Arial"/>
          <w:sz w:val="24"/>
          <w:szCs w:val="24"/>
        </w:rPr>
      </w:pPr>
    </w:p>
    <w:p w14:paraId="39E32896" w14:textId="3C8814ED" w:rsidR="00C57264" w:rsidRDefault="00E23115" w:rsidP="00680FCD">
      <w:pPr>
        <w:jc w:val="both"/>
        <w:rPr>
          <w:rFonts w:ascii="Arial" w:hAnsi="Arial" w:cs="Arial"/>
          <w:b/>
          <w:bCs/>
          <w:sz w:val="24"/>
          <w:szCs w:val="24"/>
        </w:rPr>
      </w:pPr>
      <w:r>
        <w:rPr>
          <w:rFonts w:ascii="Arial" w:hAnsi="Arial" w:cs="Arial"/>
          <w:b/>
          <w:bCs/>
          <w:sz w:val="24"/>
          <w:szCs w:val="24"/>
        </w:rPr>
        <w:t>Sistemas de</w:t>
      </w:r>
      <w:r w:rsidR="00C57264" w:rsidRPr="00C57264">
        <w:rPr>
          <w:rFonts w:ascii="Arial" w:hAnsi="Arial" w:cs="Arial"/>
          <w:b/>
          <w:bCs/>
          <w:sz w:val="24"/>
          <w:szCs w:val="24"/>
        </w:rPr>
        <w:t xml:space="preserve"> control de activos</w:t>
      </w:r>
    </w:p>
    <w:p w14:paraId="5DD95D46" w14:textId="167DC6AA" w:rsidR="00262014" w:rsidRDefault="00262014" w:rsidP="00680FCD">
      <w:pPr>
        <w:jc w:val="both"/>
        <w:rPr>
          <w:rFonts w:ascii="Arial" w:hAnsi="Arial" w:cs="Arial"/>
          <w:sz w:val="24"/>
          <w:szCs w:val="24"/>
        </w:rPr>
      </w:pPr>
      <w:r>
        <w:rPr>
          <w:rFonts w:ascii="Arial" w:hAnsi="Arial" w:cs="Arial"/>
          <w:sz w:val="24"/>
          <w:szCs w:val="24"/>
        </w:rPr>
        <w:t>“</w:t>
      </w:r>
      <w:r w:rsidR="00D37A7A" w:rsidRPr="00D37A7A">
        <w:rPr>
          <w:rFonts w:ascii="Arial" w:hAnsi="Arial" w:cs="Arial"/>
          <w:sz w:val="24"/>
          <w:szCs w:val="24"/>
        </w:rPr>
        <w:t xml:space="preserve">Aplicación informática que permite realizar seguimiento a los activos fijos en el lugar en el que se </w:t>
      </w:r>
      <w:r w:rsidR="00B579D0">
        <w:rPr>
          <w:rFonts w:ascii="Arial" w:hAnsi="Arial" w:cs="Arial"/>
          <w:sz w:val="24"/>
          <w:szCs w:val="24"/>
        </w:rPr>
        <w:t>e</w:t>
      </w:r>
      <w:r w:rsidR="00D37A7A" w:rsidRPr="00D37A7A">
        <w:rPr>
          <w:rFonts w:ascii="Arial" w:hAnsi="Arial" w:cs="Arial"/>
          <w:sz w:val="24"/>
          <w:szCs w:val="24"/>
        </w:rPr>
        <w:t xml:space="preserve">stos se encuentran, permitiendo de esta manera la correcta identificación, ubicación, reubicación, asignación de responsables y verificación de </w:t>
      </w:r>
      <w:r w:rsidR="00520CB3" w:rsidRPr="00D37A7A">
        <w:rPr>
          <w:rFonts w:ascii="Arial" w:hAnsi="Arial" w:cs="Arial"/>
          <w:sz w:val="24"/>
          <w:szCs w:val="24"/>
        </w:rPr>
        <w:t>estados</w:t>
      </w:r>
      <w:r w:rsidR="00520CB3">
        <w:rPr>
          <w:rFonts w:ascii="Arial" w:hAnsi="Arial" w:cs="Arial"/>
          <w:sz w:val="24"/>
          <w:szCs w:val="24"/>
        </w:rPr>
        <w:t>” (</w:t>
      </w:r>
      <w:r w:rsidR="00D74209">
        <w:rPr>
          <w:rFonts w:ascii="Arial" w:hAnsi="Arial" w:cs="Arial"/>
          <w:sz w:val="24"/>
          <w:szCs w:val="24"/>
        </w:rPr>
        <w:t>Rodr</w:t>
      </w:r>
      <w:r w:rsidR="00B579D0">
        <w:rPr>
          <w:rFonts w:ascii="Arial" w:hAnsi="Arial" w:cs="Arial"/>
          <w:sz w:val="24"/>
          <w:szCs w:val="24"/>
        </w:rPr>
        <w:t>í</w:t>
      </w:r>
      <w:r w:rsidR="00D74209">
        <w:rPr>
          <w:rFonts w:ascii="Arial" w:hAnsi="Arial" w:cs="Arial"/>
          <w:sz w:val="24"/>
          <w:szCs w:val="24"/>
        </w:rPr>
        <w:t>guez, 2020)</w:t>
      </w:r>
      <w:r w:rsidR="00B579D0">
        <w:rPr>
          <w:rFonts w:ascii="Arial" w:hAnsi="Arial" w:cs="Arial"/>
          <w:sz w:val="24"/>
          <w:szCs w:val="24"/>
        </w:rPr>
        <w:t>.</w:t>
      </w:r>
    </w:p>
    <w:p w14:paraId="07137CE3" w14:textId="308B6C58" w:rsidR="008B6C94" w:rsidRDefault="008B6C94" w:rsidP="008514A0">
      <w:pPr>
        <w:jc w:val="both"/>
        <w:rPr>
          <w:rFonts w:ascii="Arial" w:hAnsi="Arial" w:cs="Arial"/>
          <w:sz w:val="24"/>
          <w:szCs w:val="24"/>
        </w:rPr>
      </w:pPr>
      <w:r>
        <w:rPr>
          <w:rFonts w:ascii="Arial" w:hAnsi="Arial" w:cs="Arial"/>
          <w:sz w:val="24"/>
          <w:szCs w:val="24"/>
        </w:rPr>
        <w:t>La empresa</w:t>
      </w:r>
      <w:r w:rsidRPr="00C20F6C">
        <w:rPr>
          <w:rFonts w:ascii="Arial" w:hAnsi="Arial" w:cs="Arial"/>
          <w:sz w:val="24"/>
          <w:szCs w:val="24"/>
        </w:rPr>
        <w:t xml:space="preserve"> Zoppas Industries de México, S.A.</w:t>
      </w:r>
      <w:r w:rsidR="00C20F6C">
        <w:rPr>
          <w:rFonts w:ascii="Arial" w:hAnsi="Arial" w:cs="Arial"/>
          <w:sz w:val="24"/>
          <w:szCs w:val="24"/>
        </w:rPr>
        <w:t xml:space="preserve"> </w:t>
      </w:r>
      <w:r w:rsidR="0072532D">
        <w:rPr>
          <w:rFonts w:ascii="Arial" w:hAnsi="Arial" w:cs="Arial"/>
          <w:sz w:val="24"/>
          <w:szCs w:val="24"/>
        </w:rPr>
        <w:t xml:space="preserve">estableció un control de activos fijos </w:t>
      </w:r>
      <w:r w:rsidR="009C10A4">
        <w:rPr>
          <w:rFonts w:ascii="Arial" w:hAnsi="Arial" w:cs="Arial"/>
          <w:sz w:val="24"/>
          <w:szCs w:val="24"/>
        </w:rPr>
        <w:t>cumpliendo as</w:t>
      </w:r>
      <w:r w:rsidR="001D5FC5" w:rsidRPr="008514A0">
        <w:rPr>
          <w:rFonts w:ascii="Arial" w:hAnsi="Arial" w:cs="Arial"/>
          <w:sz w:val="24"/>
          <w:szCs w:val="24"/>
        </w:rPr>
        <w:t>í</w:t>
      </w:r>
      <w:r w:rsidR="009C10A4">
        <w:rPr>
          <w:rFonts w:ascii="Arial" w:hAnsi="Arial" w:cs="Arial"/>
          <w:sz w:val="24"/>
          <w:szCs w:val="24"/>
        </w:rPr>
        <w:t xml:space="preserve"> con la normativa contable-fiscal “</w:t>
      </w:r>
      <w:r w:rsidR="008514A0" w:rsidRPr="008514A0">
        <w:rPr>
          <w:rFonts w:ascii="Arial" w:hAnsi="Arial" w:cs="Arial"/>
          <w:sz w:val="24"/>
          <w:szCs w:val="24"/>
        </w:rPr>
        <w:t>La metodología</w:t>
      </w:r>
      <w:r w:rsidR="008514A0">
        <w:rPr>
          <w:rFonts w:ascii="Arial" w:hAnsi="Arial" w:cs="Arial"/>
          <w:sz w:val="24"/>
          <w:szCs w:val="24"/>
        </w:rPr>
        <w:t xml:space="preserve"> </w:t>
      </w:r>
      <w:r w:rsidR="008514A0" w:rsidRPr="008514A0">
        <w:rPr>
          <w:rFonts w:ascii="Arial" w:hAnsi="Arial" w:cs="Arial"/>
          <w:sz w:val="24"/>
          <w:szCs w:val="24"/>
        </w:rPr>
        <w:t>consistió primero en realizar un inventario físico del activo fijo, colocando una placa de identificación, posteriormente se</w:t>
      </w:r>
      <w:r w:rsidR="008514A0">
        <w:rPr>
          <w:rFonts w:ascii="Arial" w:hAnsi="Arial" w:cs="Arial"/>
          <w:sz w:val="24"/>
          <w:szCs w:val="24"/>
        </w:rPr>
        <w:t xml:space="preserve"> </w:t>
      </w:r>
      <w:r w:rsidR="008514A0" w:rsidRPr="008514A0">
        <w:rPr>
          <w:rFonts w:ascii="Arial" w:hAnsi="Arial" w:cs="Arial"/>
          <w:sz w:val="24"/>
          <w:szCs w:val="24"/>
        </w:rPr>
        <w:t>integró la documentación legal, contable y fiscal, generando un archivo digital y clínico</w:t>
      </w:r>
      <w:r w:rsidR="008514A0">
        <w:rPr>
          <w:rFonts w:ascii="Arial" w:hAnsi="Arial" w:cs="Arial"/>
          <w:sz w:val="24"/>
          <w:szCs w:val="24"/>
        </w:rPr>
        <w:t>”</w:t>
      </w:r>
      <w:r w:rsidR="00582665">
        <w:rPr>
          <w:rFonts w:ascii="Arial" w:hAnsi="Arial" w:cs="Arial"/>
          <w:sz w:val="24"/>
          <w:szCs w:val="24"/>
        </w:rPr>
        <w:t xml:space="preserve"> </w:t>
      </w:r>
      <w:r w:rsidR="007C5053">
        <w:rPr>
          <w:rFonts w:ascii="Arial" w:hAnsi="Arial" w:cs="Arial"/>
          <w:sz w:val="24"/>
          <w:szCs w:val="24"/>
        </w:rPr>
        <w:t>(</w:t>
      </w:r>
      <w:r w:rsidR="00DB508A" w:rsidRPr="00DB508A">
        <w:rPr>
          <w:rFonts w:ascii="Arial" w:hAnsi="Arial" w:cs="Arial"/>
          <w:sz w:val="24"/>
          <w:szCs w:val="24"/>
        </w:rPr>
        <w:t>Rocha</w:t>
      </w:r>
      <w:r w:rsidR="00B579D0">
        <w:rPr>
          <w:rFonts w:ascii="Arial" w:hAnsi="Arial" w:cs="Arial"/>
          <w:sz w:val="24"/>
          <w:szCs w:val="24"/>
        </w:rPr>
        <w:t xml:space="preserve"> </w:t>
      </w:r>
      <w:r w:rsidR="00B579D0" w:rsidRPr="00520CB3">
        <w:rPr>
          <w:rFonts w:ascii="Arial" w:hAnsi="Arial" w:cs="Arial"/>
          <w:i/>
          <w:iCs/>
          <w:sz w:val="24"/>
          <w:szCs w:val="24"/>
        </w:rPr>
        <w:t>et al</w:t>
      </w:r>
      <w:r w:rsidR="00B579D0">
        <w:rPr>
          <w:rFonts w:ascii="Arial" w:hAnsi="Arial" w:cs="Arial"/>
          <w:sz w:val="24"/>
          <w:szCs w:val="24"/>
        </w:rPr>
        <w:t xml:space="preserve">. </w:t>
      </w:r>
      <w:r w:rsidR="000B229A">
        <w:rPr>
          <w:rFonts w:ascii="Arial" w:hAnsi="Arial" w:cs="Arial"/>
          <w:sz w:val="24"/>
          <w:szCs w:val="24"/>
        </w:rPr>
        <w:t>2017</w:t>
      </w:r>
      <w:r w:rsidR="007C5053">
        <w:rPr>
          <w:rFonts w:ascii="Arial" w:hAnsi="Arial" w:cs="Arial"/>
          <w:sz w:val="24"/>
          <w:szCs w:val="24"/>
        </w:rPr>
        <w:t>)</w:t>
      </w:r>
      <w:r w:rsidR="00B579D0">
        <w:rPr>
          <w:rFonts w:ascii="Arial" w:hAnsi="Arial" w:cs="Arial"/>
          <w:sz w:val="24"/>
          <w:szCs w:val="24"/>
        </w:rPr>
        <w:t>.</w:t>
      </w:r>
    </w:p>
    <w:p w14:paraId="6A823EA1" w14:textId="61A1AD76" w:rsidR="00C20F6C" w:rsidRDefault="00CE05A3" w:rsidP="00680FCD">
      <w:pPr>
        <w:jc w:val="both"/>
        <w:rPr>
          <w:rFonts w:ascii="Arial" w:hAnsi="Arial" w:cs="Arial"/>
          <w:sz w:val="24"/>
          <w:szCs w:val="24"/>
        </w:rPr>
      </w:pPr>
      <w:r>
        <w:rPr>
          <w:rFonts w:ascii="Arial" w:hAnsi="Arial" w:cs="Arial"/>
          <w:sz w:val="24"/>
          <w:szCs w:val="24"/>
        </w:rPr>
        <w:t xml:space="preserve">La metodología utilizada </w:t>
      </w:r>
      <w:r w:rsidR="000C5D92">
        <w:rPr>
          <w:rFonts w:ascii="Arial" w:hAnsi="Arial" w:cs="Arial"/>
          <w:sz w:val="24"/>
          <w:szCs w:val="24"/>
        </w:rPr>
        <w:t>se representa mediante la siguiente figura:</w:t>
      </w:r>
    </w:p>
    <w:p w14:paraId="128866CE" w14:textId="4516CF22" w:rsidR="000C5D92" w:rsidRDefault="00F90C1C" w:rsidP="00680FCD">
      <w:pPr>
        <w:jc w:val="both"/>
        <w:rPr>
          <w:rFonts w:ascii="Arial" w:hAnsi="Arial" w:cs="Arial"/>
          <w:sz w:val="24"/>
          <w:szCs w:val="24"/>
        </w:rPr>
      </w:pPr>
      <w:r>
        <w:rPr>
          <w:noProof/>
        </w:rPr>
        <w:drawing>
          <wp:inline distT="0" distB="0" distL="0" distR="0" wp14:anchorId="1715311B" wp14:editId="6B73D2A9">
            <wp:extent cx="5943600" cy="2278380"/>
            <wp:effectExtent l="0" t="0" r="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600" cy="2278380"/>
                    </a:xfrm>
                    <a:prstGeom prst="rect">
                      <a:avLst/>
                    </a:prstGeom>
                  </pic:spPr>
                </pic:pic>
              </a:graphicData>
            </a:graphic>
          </wp:inline>
        </w:drawing>
      </w:r>
    </w:p>
    <w:p w14:paraId="7ABFD8EE" w14:textId="6FC831CD" w:rsidR="0066355D" w:rsidRDefault="004548B5" w:rsidP="00680FCD">
      <w:pPr>
        <w:jc w:val="both"/>
        <w:rPr>
          <w:rFonts w:ascii="Arial" w:hAnsi="Arial" w:cs="Arial"/>
          <w:sz w:val="20"/>
          <w:szCs w:val="20"/>
        </w:rPr>
      </w:pPr>
      <w:r w:rsidRPr="00EC0521">
        <w:rPr>
          <w:rFonts w:ascii="Arial" w:hAnsi="Arial" w:cs="Arial"/>
          <w:sz w:val="20"/>
          <w:szCs w:val="20"/>
        </w:rPr>
        <w:t xml:space="preserve">Nota: </w:t>
      </w:r>
      <w:r w:rsidR="000B7E88" w:rsidRPr="00EC0521">
        <w:rPr>
          <w:rFonts w:ascii="Arial" w:hAnsi="Arial" w:cs="Arial"/>
          <w:sz w:val="20"/>
          <w:szCs w:val="20"/>
        </w:rPr>
        <w:t>Control de activos fijos</w:t>
      </w:r>
      <w:r w:rsidR="00EC0521" w:rsidRPr="00EC0521">
        <w:rPr>
          <w:rFonts w:ascii="Arial" w:hAnsi="Arial" w:cs="Arial"/>
          <w:sz w:val="20"/>
          <w:szCs w:val="20"/>
        </w:rPr>
        <w:t xml:space="preserve"> (Rocha, M. </w:t>
      </w:r>
      <w:r w:rsidR="00EC0521" w:rsidRPr="00520CB3">
        <w:rPr>
          <w:rFonts w:ascii="Arial" w:hAnsi="Arial" w:cs="Arial"/>
          <w:i/>
          <w:iCs/>
          <w:sz w:val="20"/>
          <w:szCs w:val="20"/>
        </w:rPr>
        <w:t>et al</w:t>
      </w:r>
      <w:r w:rsidR="00EC0521" w:rsidRPr="00EC0521">
        <w:rPr>
          <w:rFonts w:ascii="Arial" w:hAnsi="Arial" w:cs="Arial"/>
          <w:sz w:val="20"/>
          <w:szCs w:val="20"/>
        </w:rPr>
        <w:t>,2017).</w:t>
      </w:r>
    </w:p>
    <w:p w14:paraId="481E6BBE" w14:textId="77777777" w:rsidR="00E9754D" w:rsidRPr="00E9754D" w:rsidRDefault="00E9754D" w:rsidP="00680FCD">
      <w:pPr>
        <w:jc w:val="both"/>
        <w:rPr>
          <w:rFonts w:ascii="Arial" w:hAnsi="Arial" w:cs="Arial"/>
          <w:sz w:val="20"/>
          <w:szCs w:val="20"/>
        </w:rPr>
      </w:pPr>
    </w:p>
    <w:p w14:paraId="708734D4" w14:textId="48A88A73" w:rsidR="001C6119" w:rsidRDefault="001C6119" w:rsidP="00680FCD">
      <w:pPr>
        <w:jc w:val="both"/>
        <w:rPr>
          <w:rFonts w:ascii="Arial" w:hAnsi="Arial" w:cs="Arial"/>
          <w:sz w:val="24"/>
          <w:szCs w:val="24"/>
        </w:rPr>
      </w:pPr>
      <w:r>
        <w:rPr>
          <w:rFonts w:ascii="Arial" w:hAnsi="Arial" w:cs="Arial"/>
          <w:sz w:val="24"/>
          <w:szCs w:val="24"/>
        </w:rPr>
        <w:t>Edifit</w:t>
      </w:r>
      <w:r w:rsidR="00E9754D">
        <w:rPr>
          <w:rFonts w:ascii="Arial" w:hAnsi="Arial" w:cs="Arial"/>
          <w:sz w:val="24"/>
          <w:szCs w:val="24"/>
        </w:rPr>
        <w:t>/Dfit</w:t>
      </w:r>
      <w:r>
        <w:rPr>
          <w:rFonts w:ascii="Arial" w:hAnsi="Arial" w:cs="Arial"/>
          <w:sz w:val="24"/>
          <w:szCs w:val="24"/>
        </w:rPr>
        <w:t>:</w:t>
      </w:r>
      <w:r w:rsidR="00E9754D">
        <w:rPr>
          <w:rFonts w:ascii="Arial" w:hAnsi="Arial" w:cs="Arial"/>
          <w:sz w:val="24"/>
          <w:szCs w:val="24"/>
        </w:rPr>
        <w:t xml:space="preserve"> </w:t>
      </w:r>
      <w:r w:rsidR="006835F2">
        <w:rPr>
          <w:rFonts w:ascii="Arial" w:hAnsi="Arial" w:cs="Arial"/>
          <w:sz w:val="24"/>
          <w:szCs w:val="24"/>
        </w:rPr>
        <w:t xml:space="preserve">Sistema utilizado por diferentes empresas en el </w:t>
      </w:r>
      <w:r w:rsidR="00E44A91">
        <w:rPr>
          <w:rFonts w:ascii="Arial" w:hAnsi="Arial" w:cs="Arial"/>
          <w:sz w:val="24"/>
          <w:szCs w:val="24"/>
        </w:rPr>
        <w:t xml:space="preserve">continente asiático para salvaguardar y registrar el historial de los activos bajo empresas de </w:t>
      </w:r>
      <w:r w:rsidR="00B579D0">
        <w:rPr>
          <w:rFonts w:ascii="Arial" w:hAnsi="Arial" w:cs="Arial"/>
          <w:sz w:val="24"/>
          <w:szCs w:val="24"/>
        </w:rPr>
        <w:t>R</w:t>
      </w:r>
      <w:r w:rsidR="00E44A91">
        <w:rPr>
          <w:rFonts w:ascii="Arial" w:hAnsi="Arial" w:cs="Arial"/>
          <w:sz w:val="24"/>
          <w:szCs w:val="24"/>
        </w:rPr>
        <w:t xml:space="preserve">égimen en </w:t>
      </w:r>
      <w:r w:rsidR="00B579D0">
        <w:rPr>
          <w:rFonts w:ascii="Arial" w:hAnsi="Arial" w:cs="Arial"/>
          <w:sz w:val="24"/>
          <w:szCs w:val="24"/>
        </w:rPr>
        <w:t>Z</w:t>
      </w:r>
      <w:r w:rsidR="00E44A91">
        <w:rPr>
          <w:rFonts w:ascii="Arial" w:hAnsi="Arial" w:cs="Arial"/>
          <w:sz w:val="24"/>
          <w:szCs w:val="24"/>
        </w:rPr>
        <w:t xml:space="preserve">ona </w:t>
      </w:r>
      <w:r w:rsidR="00B579D0">
        <w:rPr>
          <w:rFonts w:ascii="Arial" w:hAnsi="Arial" w:cs="Arial"/>
          <w:sz w:val="24"/>
          <w:szCs w:val="24"/>
        </w:rPr>
        <w:t>F</w:t>
      </w:r>
      <w:r w:rsidR="00E44A91">
        <w:rPr>
          <w:rFonts w:ascii="Arial" w:hAnsi="Arial" w:cs="Arial"/>
          <w:sz w:val="24"/>
          <w:szCs w:val="24"/>
        </w:rPr>
        <w:t xml:space="preserve">ranca. </w:t>
      </w:r>
    </w:p>
    <w:p w14:paraId="58E1894A" w14:textId="3B8423F4" w:rsidR="00AA491F" w:rsidRDefault="003D51D1" w:rsidP="003D51D1">
      <w:pPr>
        <w:jc w:val="both"/>
        <w:rPr>
          <w:rFonts w:ascii="Arial" w:hAnsi="Arial" w:cs="Arial"/>
          <w:sz w:val="24"/>
          <w:szCs w:val="24"/>
        </w:rPr>
      </w:pPr>
      <w:r w:rsidRPr="003D51D1">
        <w:rPr>
          <w:rFonts w:ascii="Arial" w:hAnsi="Arial" w:cs="Arial"/>
          <w:sz w:val="24"/>
          <w:szCs w:val="24"/>
        </w:rPr>
        <w:t>"Registro entre el activo individual con la documentación de respaldo y la disposición correspondiente. Se da un seguimiento de inventario y gestión de activos libres de impuestos recibidos en Zona Franca con buen control a través de centros de piezas y sistemas eDIFIT" (Castro, 2021, diapositiva 3) (Traducción libre del autor).</w:t>
      </w:r>
    </w:p>
    <w:p w14:paraId="2E2DBF66" w14:textId="7FCCD0C8" w:rsidR="00964075" w:rsidRDefault="00964075" w:rsidP="003D51D1">
      <w:pPr>
        <w:jc w:val="both"/>
        <w:rPr>
          <w:rFonts w:ascii="Arial" w:hAnsi="Arial" w:cs="Arial"/>
          <w:sz w:val="24"/>
          <w:szCs w:val="24"/>
        </w:rPr>
      </w:pPr>
      <w:r>
        <w:rPr>
          <w:noProof/>
        </w:rPr>
        <w:lastRenderedPageBreak/>
        <w:drawing>
          <wp:inline distT="0" distB="0" distL="0" distR="0" wp14:anchorId="6F728F73" wp14:editId="25AA4D99">
            <wp:extent cx="5943600" cy="221742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3600" cy="2217420"/>
                    </a:xfrm>
                    <a:prstGeom prst="rect">
                      <a:avLst/>
                    </a:prstGeom>
                  </pic:spPr>
                </pic:pic>
              </a:graphicData>
            </a:graphic>
          </wp:inline>
        </w:drawing>
      </w:r>
    </w:p>
    <w:p w14:paraId="42030E8C" w14:textId="024BCAC7" w:rsidR="00964075" w:rsidRPr="00964075" w:rsidRDefault="00964075" w:rsidP="00964075">
      <w:pPr>
        <w:jc w:val="both"/>
        <w:rPr>
          <w:rFonts w:ascii="Arial" w:hAnsi="Arial" w:cs="Arial"/>
          <w:sz w:val="20"/>
          <w:szCs w:val="20"/>
        </w:rPr>
      </w:pPr>
      <w:r w:rsidRPr="00964075">
        <w:rPr>
          <w:rFonts w:ascii="Arial" w:hAnsi="Arial" w:cs="Arial"/>
          <w:sz w:val="20"/>
          <w:szCs w:val="20"/>
        </w:rPr>
        <w:t xml:space="preserve">Nota: </w:t>
      </w:r>
      <w:r w:rsidRPr="00964075">
        <w:rPr>
          <w:rFonts w:ascii="Arial" w:hAnsi="Arial" w:cs="Arial"/>
          <w:sz w:val="20"/>
          <w:szCs w:val="20"/>
          <w:lang w:val="es-CR"/>
        </w:rPr>
        <w:t xml:space="preserve">CRAT Edfit </w:t>
      </w:r>
      <w:r w:rsidRPr="00964075">
        <w:rPr>
          <w:rFonts w:ascii="Arial" w:hAnsi="Arial" w:cs="Arial"/>
          <w:sz w:val="20"/>
          <w:szCs w:val="20"/>
        </w:rPr>
        <w:t>(Castro, 2021).</w:t>
      </w:r>
    </w:p>
    <w:p w14:paraId="0429242C" w14:textId="2001C549" w:rsidR="000271D6" w:rsidRDefault="004A7CB7" w:rsidP="00680FCD">
      <w:pPr>
        <w:jc w:val="both"/>
        <w:rPr>
          <w:rFonts w:ascii="Arial" w:hAnsi="Arial" w:cs="Arial"/>
          <w:sz w:val="24"/>
          <w:szCs w:val="24"/>
        </w:rPr>
      </w:pPr>
      <w:r>
        <w:rPr>
          <w:rFonts w:ascii="Arial" w:hAnsi="Arial" w:cs="Arial"/>
          <w:sz w:val="24"/>
          <w:szCs w:val="24"/>
        </w:rPr>
        <w:t>Otro de los sistemas m</w:t>
      </w:r>
      <w:r w:rsidR="00E33F6B">
        <w:rPr>
          <w:rFonts w:ascii="Arial" w:hAnsi="Arial" w:cs="Arial"/>
          <w:sz w:val="24"/>
          <w:szCs w:val="24"/>
        </w:rPr>
        <w:t>á</w:t>
      </w:r>
      <w:r>
        <w:rPr>
          <w:rFonts w:ascii="Arial" w:hAnsi="Arial" w:cs="Arial"/>
          <w:sz w:val="24"/>
          <w:szCs w:val="24"/>
        </w:rPr>
        <w:t xml:space="preserve">s utilizados a nivel </w:t>
      </w:r>
      <w:r w:rsidR="00E33F6B">
        <w:rPr>
          <w:rFonts w:ascii="Arial" w:hAnsi="Arial" w:cs="Arial"/>
          <w:sz w:val="24"/>
          <w:szCs w:val="24"/>
        </w:rPr>
        <w:t xml:space="preserve">global </w:t>
      </w:r>
      <w:r w:rsidR="00D6342F">
        <w:rPr>
          <w:rFonts w:ascii="Arial" w:hAnsi="Arial" w:cs="Arial"/>
          <w:sz w:val="24"/>
          <w:szCs w:val="24"/>
        </w:rPr>
        <w:t xml:space="preserve">en el manejo de activos </w:t>
      </w:r>
      <w:r w:rsidR="00E33F6B">
        <w:rPr>
          <w:rFonts w:ascii="Arial" w:hAnsi="Arial" w:cs="Arial"/>
          <w:sz w:val="24"/>
          <w:szCs w:val="24"/>
        </w:rPr>
        <w:t>es la herramienta llamada SAP.</w:t>
      </w:r>
      <w:r w:rsidR="00D6342F">
        <w:rPr>
          <w:rFonts w:ascii="Arial" w:hAnsi="Arial" w:cs="Arial"/>
          <w:sz w:val="24"/>
          <w:szCs w:val="24"/>
        </w:rPr>
        <w:t xml:space="preserve"> </w:t>
      </w:r>
      <w:r w:rsidR="00B579D0">
        <w:rPr>
          <w:rFonts w:ascii="Arial" w:hAnsi="Arial" w:cs="Arial"/>
          <w:sz w:val="24"/>
          <w:szCs w:val="24"/>
        </w:rPr>
        <w:t xml:space="preserve">Según </w:t>
      </w:r>
      <w:r w:rsidR="00520CB3">
        <w:rPr>
          <w:rFonts w:ascii="Arial" w:hAnsi="Arial" w:cs="Arial"/>
          <w:sz w:val="24"/>
          <w:szCs w:val="24"/>
        </w:rPr>
        <w:t>explica Castro</w:t>
      </w:r>
      <w:r w:rsidR="003D5241">
        <w:rPr>
          <w:rFonts w:ascii="Arial" w:hAnsi="Arial" w:cs="Arial"/>
          <w:sz w:val="24"/>
          <w:szCs w:val="24"/>
        </w:rPr>
        <w:t xml:space="preserve"> </w:t>
      </w:r>
      <w:r w:rsidR="00D911AA">
        <w:rPr>
          <w:rFonts w:ascii="Arial" w:hAnsi="Arial" w:cs="Arial"/>
          <w:sz w:val="24"/>
          <w:szCs w:val="24"/>
        </w:rPr>
        <w:t>(2018)</w:t>
      </w:r>
      <w:r w:rsidR="00FB2F99">
        <w:rPr>
          <w:rFonts w:ascii="Arial" w:hAnsi="Arial" w:cs="Arial"/>
          <w:sz w:val="24"/>
          <w:szCs w:val="24"/>
        </w:rPr>
        <w:t>:</w:t>
      </w:r>
    </w:p>
    <w:p w14:paraId="482AD923" w14:textId="3A162587" w:rsidR="00AE3DCD" w:rsidRDefault="000271D6" w:rsidP="00FB2F99">
      <w:pPr>
        <w:ind w:left="720"/>
        <w:jc w:val="both"/>
        <w:rPr>
          <w:rFonts w:ascii="Arial" w:hAnsi="Arial" w:cs="Arial"/>
          <w:sz w:val="24"/>
          <w:szCs w:val="24"/>
        </w:rPr>
      </w:pPr>
      <w:r w:rsidRPr="000271D6">
        <w:rPr>
          <w:rFonts w:ascii="Arial" w:hAnsi="Arial" w:cs="Arial"/>
          <w:sz w:val="24"/>
          <w:szCs w:val="24"/>
        </w:rPr>
        <w:t xml:space="preserve">Los activos fijos en SAP Business One se manejan de una manera bastante sencilla e intuitiva, pero a su vez ofrece un control robusto en cuanto a automatizaciones de registros relacionados con capitalizaciones, desincorporaciones y depreciaciones, así como múltiples métodos de depreciación </w:t>
      </w:r>
      <w:r w:rsidR="00645F93" w:rsidRPr="000271D6">
        <w:rPr>
          <w:rFonts w:ascii="Arial" w:hAnsi="Arial" w:cs="Arial"/>
          <w:sz w:val="24"/>
          <w:szCs w:val="24"/>
        </w:rPr>
        <w:t>de acuerdo con</w:t>
      </w:r>
      <w:r w:rsidRPr="000271D6">
        <w:rPr>
          <w:rFonts w:ascii="Arial" w:hAnsi="Arial" w:cs="Arial"/>
          <w:sz w:val="24"/>
          <w:szCs w:val="24"/>
        </w:rPr>
        <w:t xml:space="preserve"> la necesidad del cliente, reportes de seguimiento y flujos de autorización, etc.</w:t>
      </w:r>
    </w:p>
    <w:p w14:paraId="6461CD39" w14:textId="56100E44" w:rsidR="008D24BB" w:rsidRDefault="00B70EBD" w:rsidP="00411F75">
      <w:pPr>
        <w:jc w:val="both"/>
        <w:rPr>
          <w:rFonts w:ascii="Arial" w:hAnsi="Arial" w:cs="Arial"/>
          <w:sz w:val="24"/>
          <w:szCs w:val="24"/>
        </w:rPr>
      </w:pPr>
      <w:r>
        <w:rPr>
          <w:noProof/>
        </w:rPr>
        <w:drawing>
          <wp:inline distT="0" distB="0" distL="0" distR="0" wp14:anchorId="32128102" wp14:editId="0F567F58">
            <wp:extent cx="4398579" cy="2062309"/>
            <wp:effectExtent l="19050" t="19050" r="21590" b="146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405574" cy="2065589"/>
                    </a:xfrm>
                    <a:prstGeom prst="rect">
                      <a:avLst/>
                    </a:prstGeom>
                    <a:ln>
                      <a:solidFill>
                        <a:schemeClr val="accent1"/>
                      </a:solidFill>
                    </a:ln>
                  </pic:spPr>
                </pic:pic>
              </a:graphicData>
            </a:graphic>
          </wp:inline>
        </w:drawing>
      </w:r>
    </w:p>
    <w:p w14:paraId="5043DA07" w14:textId="78F74845" w:rsidR="00B70EBD" w:rsidRDefault="00B70EBD" w:rsidP="00680FCD">
      <w:pPr>
        <w:jc w:val="both"/>
        <w:rPr>
          <w:rFonts w:ascii="Arial" w:hAnsi="Arial" w:cs="Arial"/>
          <w:sz w:val="20"/>
          <w:szCs w:val="20"/>
          <w:lang w:val="es-CR"/>
        </w:rPr>
      </w:pPr>
      <w:r w:rsidRPr="00964075">
        <w:rPr>
          <w:rFonts w:ascii="Arial" w:hAnsi="Arial" w:cs="Arial"/>
          <w:sz w:val="20"/>
          <w:szCs w:val="20"/>
        </w:rPr>
        <w:t xml:space="preserve">Nota: </w:t>
      </w:r>
      <w:r w:rsidR="00AA491F" w:rsidRPr="00AA491F">
        <w:rPr>
          <w:rFonts w:ascii="Arial" w:hAnsi="Arial" w:cs="Arial"/>
          <w:sz w:val="20"/>
          <w:szCs w:val="20"/>
          <w:lang w:val="es-CR"/>
        </w:rPr>
        <w:t xml:space="preserve">¿Qué puede hacer </w:t>
      </w:r>
      <w:r w:rsidR="00FD6EE2" w:rsidRPr="00AA491F">
        <w:rPr>
          <w:rFonts w:ascii="Arial" w:hAnsi="Arial" w:cs="Arial"/>
          <w:sz w:val="20"/>
          <w:szCs w:val="20"/>
          <w:lang w:val="es-CR"/>
        </w:rPr>
        <w:t>SAP</w:t>
      </w:r>
      <w:r w:rsidR="00AA491F" w:rsidRPr="00AA491F">
        <w:rPr>
          <w:rFonts w:ascii="Arial" w:hAnsi="Arial" w:cs="Arial"/>
          <w:sz w:val="20"/>
          <w:szCs w:val="20"/>
          <w:lang w:val="es-CR"/>
        </w:rPr>
        <w:t xml:space="preserve"> business </w:t>
      </w:r>
      <w:r w:rsidR="00FD6EE2" w:rsidRPr="00AA491F">
        <w:rPr>
          <w:rFonts w:ascii="Arial" w:hAnsi="Arial" w:cs="Arial"/>
          <w:sz w:val="20"/>
          <w:szCs w:val="20"/>
          <w:lang w:val="es-CR"/>
        </w:rPr>
        <w:t>One</w:t>
      </w:r>
      <w:r w:rsidR="00AA491F" w:rsidRPr="00AA491F">
        <w:rPr>
          <w:rFonts w:ascii="Arial" w:hAnsi="Arial" w:cs="Arial"/>
          <w:sz w:val="20"/>
          <w:szCs w:val="20"/>
          <w:lang w:val="es-CR"/>
        </w:rPr>
        <w:t xml:space="preserve"> en tu negocio? </w:t>
      </w:r>
      <w:r w:rsidRPr="00964075">
        <w:rPr>
          <w:rFonts w:ascii="Arial" w:hAnsi="Arial" w:cs="Arial"/>
          <w:sz w:val="20"/>
          <w:szCs w:val="20"/>
        </w:rPr>
        <w:t>(</w:t>
      </w:r>
      <w:r w:rsidR="00FD6EE2">
        <w:rPr>
          <w:rFonts w:ascii="Arial" w:hAnsi="Arial" w:cs="Arial"/>
          <w:sz w:val="20"/>
          <w:szCs w:val="20"/>
          <w:lang w:val="es-CR"/>
        </w:rPr>
        <w:t>ApiData</w:t>
      </w:r>
      <w:r w:rsidRPr="00964075">
        <w:rPr>
          <w:rFonts w:ascii="Arial" w:hAnsi="Arial" w:cs="Arial"/>
          <w:sz w:val="20"/>
          <w:szCs w:val="20"/>
        </w:rPr>
        <w:t xml:space="preserve">, </w:t>
      </w:r>
      <w:r w:rsidR="001C192E">
        <w:rPr>
          <w:rFonts w:ascii="Arial" w:hAnsi="Arial" w:cs="Arial"/>
          <w:sz w:val="20"/>
          <w:szCs w:val="20"/>
        </w:rPr>
        <w:t>2018</w:t>
      </w:r>
      <w:r w:rsidRPr="00964075">
        <w:rPr>
          <w:rFonts w:ascii="Arial" w:hAnsi="Arial" w:cs="Arial"/>
          <w:sz w:val="20"/>
          <w:szCs w:val="20"/>
        </w:rPr>
        <w:t>).</w:t>
      </w:r>
    </w:p>
    <w:p w14:paraId="1D38FDEA" w14:textId="77777777" w:rsidR="00E669D7" w:rsidRDefault="00E669D7" w:rsidP="00680FCD">
      <w:pPr>
        <w:jc w:val="both"/>
        <w:rPr>
          <w:rFonts w:ascii="Arial" w:hAnsi="Arial" w:cs="Arial"/>
          <w:sz w:val="24"/>
          <w:szCs w:val="24"/>
          <w:lang w:val="es-CR"/>
        </w:rPr>
      </w:pPr>
    </w:p>
    <w:p w14:paraId="63DBBC87" w14:textId="32EDC7CB" w:rsidR="00E669D7" w:rsidRPr="00E669D7" w:rsidRDefault="00A343A8" w:rsidP="00680FCD">
      <w:pPr>
        <w:jc w:val="both"/>
        <w:rPr>
          <w:rFonts w:ascii="Arial" w:hAnsi="Arial" w:cs="Arial"/>
          <w:sz w:val="24"/>
          <w:szCs w:val="24"/>
          <w:lang w:val="es-CR"/>
        </w:rPr>
      </w:pPr>
      <w:r w:rsidRPr="00E669D7">
        <w:rPr>
          <w:rFonts w:ascii="Arial" w:hAnsi="Arial" w:cs="Arial"/>
          <w:sz w:val="24"/>
          <w:szCs w:val="24"/>
          <w:lang w:val="es-CR"/>
        </w:rPr>
        <w:t>Según</w:t>
      </w:r>
      <w:r w:rsidR="00731CEF" w:rsidRPr="00E669D7">
        <w:rPr>
          <w:rFonts w:ascii="Arial" w:hAnsi="Arial" w:cs="Arial"/>
          <w:sz w:val="24"/>
          <w:szCs w:val="24"/>
          <w:lang w:val="es-CR"/>
        </w:rPr>
        <w:t xml:space="preserve"> </w:t>
      </w:r>
      <w:r w:rsidR="00E669D7" w:rsidRPr="00E669D7">
        <w:rPr>
          <w:rFonts w:ascii="Arial" w:hAnsi="Arial" w:cs="Arial"/>
          <w:sz w:val="24"/>
          <w:szCs w:val="24"/>
          <w:lang w:val="es-CR"/>
        </w:rPr>
        <w:t>Softwaretestinghelp (2022), el top 8 de mejores softwares para el manejo y gestión de activos, se clasifica de la siguiente manera:</w:t>
      </w:r>
    </w:p>
    <w:p w14:paraId="18690AFE" w14:textId="483EE0DB" w:rsidR="00E669D7" w:rsidRDefault="00D714F7" w:rsidP="00680FCD">
      <w:pPr>
        <w:jc w:val="both"/>
        <w:rPr>
          <w:rFonts w:ascii="Arial" w:hAnsi="Arial" w:cs="Arial"/>
          <w:sz w:val="20"/>
          <w:szCs w:val="20"/>
          <w:lang w:val="es-CR"/>
        </w:rPr>
      </w:pPr>
      <w:r w:rsidRPr="00D714F7">
        <w:rPr>
          <w:noProof/>
        </w:rPr>
        <w:lastRenderedPageBreak/>
        <w:drawing>
          <wp:inline distT="0" distB="0" distL="0" distR="0" wp14:anchorId="2F951401" wp14:editId="6BB66D47">
            <wp:extent cx="5705554" cy="7512313"/>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06809" cy="7513966"/>
                    </a:xfrm>
                    <a:prstGeom prst="rect">
                      <a:avLst/>
                    </a:prstGeom>
                    <a:noFill/>
                    <a:ln>
                      <a:noFill/>
                    </a:ln>
                  </pic:spPr>
                </pic:pic>
              </a:graphicData>
            </a:graphic>
          </wp:inline>
        </w:drawing>
      </w:r>
    </w:p>
    <w:p w14:paraId="0717A590" w14:textId="46806420" w:rsidR="00E669D7" w:rsidRDefault="00E669D7" w:rsidP="00E669D7">
      <w:pPr>
        <w:jc w:val="both"/>
        <w:rPr>
          <w:rFonts w:ascii="Arial" w:hAnsi="Arial" w:cs="Arial"/>
          <w:sz w:val="20"/>
          <w:szCs w:val="20"/>
          <w:lang w:val="es-CR"/>
        </w:rPr>
      </w:pPr>
      <w:r w:rsidRPr="00964075">
        <w:rPr>
          <w:rFonts w:ascii="Arial" w:hAnsi="Arial" w:cs="Arial"/>
          <w:sz w:val="20"/>
          <w:szCs w:val="20"/>
        </w:rPr>
        <w:t xml:space="preserve">Nota: </w:t>
      </w:r>
      <w:r w:rsidRPr="00E669D7">
        <w:rPr>
          <w:rFonts w:ascii="Arial" w:hAnsi="Arial" w:cs="Arial"/>
          <w:sz w:val="20"/>
          <w:szCs w:val="20"/>
          <w:lang w:val="es-CR"/>
        </w:rPr>
        <w:t xml:space="preserve">El mejor software de gestión de activos con precios y características </w:t>
      </w:r>
      <w:r w:rsidRPr="00964075">
        <w:rPr>
          <w:rFonts w:ascii="Arial" w:hAnsi="Arial" w:cs="Arial"/>
          <w:sz w:val="20"/>
          <w:szCs w:val="20"/>
        </w:rPr>
        <w:t>(</w:t>
      </w:r>
      <w:r>
        <w:rPr>
          <w:rFonts w:ascii="Arial" w:hAnsi="Arial" w:cs="Arial"/>
          <w:sz w:val="20"/>
          <w:szCs w:val="20"/>
          <w:lang w:val="es-CR"/>
        </w:rPr>
        <w:t>S</w:t>
      </w:r>
      <w:r w:rsidRPr="00E669D7">
        <w:rPr>
          <w:rFonts w:ascii="Arial" w:hAnsi="Arial" w:cs="Arial"/>
          <w:sz w:val="20"/>
          <w:szCs w:val="20"/>
          <w:lang w:val="es-CR"/>
        </w:rPr>
        <w:t>oftwaretestinghelp</w:t>
      </w:r>
      <w:r w:rsidRPr="00964075">
        <w:rPr>
          <w:rFonts w:ascii="Arial" w:hAnsi="Arial" w:cs="Arial"/>
          <w:sz w:val="20"/>
          <w:szCs w:val="20"/>
        </w:rPr>
        <w:t xml:space="preserve">, </w:t>
      </w:r>
      <w:r>
        <w:rPr>
          <w:rFonts w:ascii="Arial" w:hAnsi="Arial" w:cs="Arial"/>
          <w:sz w:val="20"/>
          <w:szCs w:val="20"/>
        </w:rPr>
        <w:t>2022</w:t>
      </w:r>
      <w:r w:rsidRPr="00964075">
        <w:rPr>
          <w:rFonts w:ascii="Arial" w:hAnsi="Arial" w:cs="Arial"/>
          <w:sz w:val="20"/>
          <w:szCs w:val="20"/>
        </w:rPr>
        <w:t>)</w:t>
      </w:r>
      <w:r>
        <w:rPr>
          <w:rFonts w:ascii="Arial" w:hAnsi="Arial" w:cs="Arial"/>
          <w:sz w:val="20"/>
          <w:szCs w:val="20"/>
        </w:rPr>
        <w:t xml:space="preserve"> (Traducción libre del autor)</w:t>
      </w:r>
      <w:r w:rsidRPr="00964075">
        <w:rPr>
          <w:rFonts w:ascii="Arial" w:hAnsi="Arial" w:cs="Arial"/>
          <w:sz w:val="20"/>
          <w:szCs w:val="20"/>
        </w:rPr>
        <w:t>.</w:t>
      </w:r>
    </w:p>
    <w:p w14:paraId="747A15ED" w14:textId="77777777" w:rsidR="00634A71" w:rsidRDefault="00634A71" w:rsidP="00D32FCE">
      <w:pPr>
        <w:jc w:val="both"/>
        <w:rPr>
          <w:rFonts w:ascii="Arial" w:hAnsi="Arial" w:cs="Arial"/>
          <w:b/>
          <w:bCs/>
          <w:sz w:val="24"/>
          <w:szCs w:val="24"/>
          <w:lang w:val="es-CR"/>
        </w:rPr>
      </w:pPr>
    </w:p>
    <w:p w14:paraId="2066157F" w14:textId="67168831" w:rsidR="00D32FCE" w:rsidRPr="000C0070" w:rsidRDefault="00D32FCE" w:rsidP="00D32FCE">
      <w:pPr>
        <w:jc w:val="both"/>
        <w:rPr>
          <w:rFonts w:ascii="Arial-BoldMT" w:hAnsi="Arial-BoldMT"/>
          <w:b/>
          <w:bCs/>
          <w:color w:val="000000"/>
          <w:sz w:val="28"/>
          <w:szCs w:val="28"/>
        </w:rPr>
      </w:pPr>
      <w:r w:rsidRPr="00484D31">
        <w:rPr>
          <w:rFonts w:ascii="Arial-BoldMT" w:hAnsi="Arial-BoldMT"/>
          <w:b/>
          <w:bCs/>
          <w:color w:val="000000"/>
          <w:sz w:val="28"/>
          <w:szCs w:val="28"/>
        </w:rPr>
        <w:lastRenderedPageBreak/>
        <w:t>Metodología de Ia investigación</w:t>
      </w:r>
    </w:p>
    <w:p w14:paraId="5517EB91" w14:textId="6673AAA6" w:rsidR="00D32FCE" w:rsidRDefault="00D32FCE" w:rsidP="00D32FCE">
      <w:pPr>
        <w:jc w:val="both"/>
        <w:rPr>
          <w:rFonts w:ascii="Arial" w:hAnsi="Arial" w:cs="Arial"/>
          <w:b/>
          <w:bCs/>
          <w:sz w:val="24"/>
          <w:szCs w:val="24"/>
        </w:rPr>
      </w:pPr>
      <w:r w:rsidRPr="00D32FCE">
        <w:rPr>
          <w:rFonts w:ascii="Arial" w:hAnsi="Arial" w:cs="Arial"/>
          <w:b/>
          <w:bCs/>
          <w:sz w:val="24"/>
          <w:szCs w:val="24"/>
        </w:rPr>
        <w:t>Enfoque de la investigación</w:t>
      </w:r>
    </w:p>
    <w:p w14:paraId="2A2C9857" w14:textId="396DB440" w:rsidR="00D32FCE" w:rsidRDefault="005C18DD" w:rsidP="00925B3F">
      <w:pPr>
        <w:jc w:val="both"/>
        <w:rPr>
          <w:rFonts w:ascii="Arial" w:hAnsi="Arial" w:cs="Arial"/>
          <w:sz w:val="24"/>
          <w:szCs w:val="24"/>
        </w:rPr>
      </w:pPr>
      <w:r w:rsidRPr="005C18DD">
        <w:rPr>
          <w:rFonts w:ascii="Arial" w:hAnsi="Arial" w:cs="Arial"/>
          <w:sz w:val="24"/>
          <w:szCs w:val="24"/>
        </w:rPr>
        <w:t>Dadas las características del tema seleccionado,</w:t>
      </w:r>
      <w:r>
        <w:rPr>
          <w:rFonts w:ascii="Arial" w:hAnsi="Arial" w:cs="Arial"/>
          <w:sz w:val="24"/>
          <w:szCs w:val="24"/>
        </w:rPr>
        <w:t xml:space="preserve"> se utilizará el tipo de investigación cualitativa. Según Hernandez</w:t>
      </w:r>
      <w:r w:rsidRPr="005C18DD">
        <w:rPr>
          <w:rFonts w:ascii="Arial" w:hAnsi="Arial" w:cs="Arial"/>
          <w:sz w:val="24"/>
          <w:szCs w:val="24"/>
        </w:rPr>
        <w:t xml:space="preserve"> </w:t>
      </w:r>
      <w:r>
        <w:rPr>
          <w:rFonts w:ascii="Arial" w:hAnsi="Arial" w:cs="Arial"/>
          <w:sz w:val="24"/>
          <w:szCs w:val="24"/>
        </w:rPr>
        <w:t>(2018</w:t>
      </w:r>
      <w:r w:rsidR="004B4090">
        <w:rPr>
          <w:rFonts w:ascii="Arial" w:hAnsi="Arial" w:cs="Arial"/>
          <w:sz w:val="24"/>
          <w:szCs w:val="24"/>
        </w:rPr>
        <w:t>):</w:t>
      </w:r>
      <w:r>
        <w:rPr>
          <w:rFonts w:ascii="Arial" w:hAnsi="Arial" w:cs="Arial"/>
          <w:sz w:val="24"/>
          <w:szCs w:val="24"/>
        </w:rPr>
        <w:t xml:space="preserve"> </w:t>
      </w:r>
      <w:r w:rsidR="004B4090">
        <w:rPr>
          <w:rFonts w:ascii="Arial" w:hAnsi="Arial" w:cs="Arial"/>
          <w:sz w:val="24"/>
          <w:szCs w:val="24"/>
        </w:rPr>
        <w:t xml:space="preserve">“con </w:t>
      </w:r>
      <w:r w:rsidRPr="005C18DD">
        <w:rPr>
          <w:rFonts w:ascii="Arial" w:hAnsi="Arial" w:cs="Arial"/>
          <w:sz w:val="24"/>
          <w:szCs w:val="24"/>
        </w:rPr>
        <w:t xml:space="preserve">el enfoque cualitativo se tiene una gran amplitud de ideas e interpretaciones que enriquecen el fin de la investigación. El alcance </w:t>
      </w:r>
      <w:r w:rsidR="004B4090">
        <w:rPr>
          <w:rFonts w:ascii="Arial" w:hAnsi="Arial" w:cs="Arial"/>
          <w:sz w:val="24"/>
          <w:szCs w:val="24"/>
        </w:rPr>
        <w:t xml:space="preserve">final </w:t>
      </w:r>
      <w:r w:rsidRPr="005C18DD">
        <w:rPr>
          <w:rFonts w:ascii="Arial" w:hAnsi="Arial" w:cs="Arial"/>
          <w:sz w:val="24"/>
          <w:szCs w:val="24"/>
        </w:rPr>
        <w:t xml:space="preserve">consiste en comprender un fenómeno social complejo, más </w:t>
      </w:r>
      <w:r w:rsidR="004B4090" w:rsidRPr="005C18DD">
        <w:rPr>
          <w:rFonts w:ascii="Arial" w:hAnsi="Arial" w:cs="Arial"/>
          <w:sz w:val="24"/>
          <w:szCs w:val="24"/>
        </w:rPr>
        <w:t>allá</w:t>
      </w:r>
      <w:r w:rsidRPr="005C18DD">
        <w:rPr>
          <w:rFonts w:ascii="Arial" w:hAnsi="Arial" w:cs="Arial"/>
          <w:sz w:val="24"/>
          <w:szCs w:val="24"/>
        </w:rPr>
        <w:t xml:space="preserve"> de medir las variables involucradas, se busca entenderlo.</w:t>
      </w:r>
      <w:r w:rsidR="004B4090">
        <w:rPr>
          <w:rFonts w:ascii="Arial" w:hAnsi="Arial" w:cs="Arial"/>
          <w:sz w:val="24"/>
          <w:szCs w:val="24"/>
        </w:rPr>
        <w:t>”</w:t>
      </w:r>
    </w:p>
    <w:p w14:paraId="40A8D188" w14:textId="3CD227D2" w:rsidR="004B4090" w:rsidRPr="004B4090" w:rsidRDefault="004B4090" w:rsidP="00925B3F">
      <w:pPr>
        <w:jc w:val="both"/>
        <w:rPr>
          <w:rFonts w:ascii="Arial" w:hAnsi="Arial" w:cs="Arial"/>
          <w:sz w:val="24"/>
          <w:szCs w:val="24"/>
        </w:rPr>
      </w:pPr>
      <w:r w:rsidRPr="004B4090">
        <w:rPr>
          <w:rFonts w:ascii="Arial" w:hAnsi="Arial" w:cs="Arial"/>
          <w:sz w:val="24"/>
          <w:szCs w:val="24"/>
        </w:rPr>
        <w:t>Este enfoque utiliza “la recolección y análisis de los datos para afinar las preguntas de</w:t>
      </w:r>
      <w:r w:rsidRPr="004B4090">
        <w:rPr>
          <w:rFonts w:ascii="Arial" w:hAnsi="Arial" w:cs="Arial"/>
          <w:sz w:val="24"/>
          <w:szCs w:val="24"/>
        </w:rPr>
        <w:br/>
        <w:t>investigación o revelar nuevas interrogantes en el proceso de interpretación”, tal como lo</w:t>
      </w:r>
      <w:r w:rsidRPr="004B4090">
        <w:rPr>
          <w:rFonts w:ascii="Arial" w:hAnsi="Arial" w:cs="Arial"/>
          <w:sz w:val="24"/>
          <w:szCs w:val="24"/>
        </w:rPr>
        <w:br/>
        <w:t xml:space="preserve">indican Hernández et al (2014, p.7). </w:t>
      </w:r>
      <w:r w:rsidR="009C416F">
        <w:rPr>
          <w:rFonts w:ascii="Arial" w:hAnsi="Arial" w:cs="Arial"/>
          <w:sz w:val="24"/>
          <w:szCs w:val="24"/>
        </w:rPr>
        <w:t xml:space="preserve">Además, </w:t>
      </w:r>
      <w:r w:rsidR="009C416F" w:rsidRPr="009C416F">
        <w:rPr>
          <w:rFonts w:ascii="ArialMT" w:hAnsi="ArialMT"/>
          <w:color w:val="000000"/>
          <w:sz w:val="24"/>
          <w:szCs w:val="24"/>
        </w:rPr>
        <w:t>“se basa más en una lógica y proceso</w:t>
      </w:r>
      <w:r w:rsidR="009C416F" w:rsidRPr="009C416F">
        <w:rPr>
          <w:rFonts w:ascii="ArialMT" w:hAnsi="ArialMT"/>
          <w:color w:val="000000"/>
        </w:rPr>
        <w:br/>
      </w:r>
      <w:r w:rsidR="009C416F" w:rsidRPr="009C416F">
        <w:rPr>
          <w:rFonts w:ascii="ArialMT" w:hAnsi="ArialMT"/>
          <w:color w:val="000000"/>
          <w:sz w:val="24"/>
          <w:szCs w:val="24"/>
        </w:rPr>
        <w:t>inductivo (explorar y describir, y luego generar perspectivas teóricas)” (p. 8)</w:t>
      </w:r>
      <w:r w:rsidR="001E5B94">
        <w:rPr>
          <w:rFonts w:ascii="ArialMT" w:hAnsi="ArialMT"/>
          <w:color w:val="000000"/>
          <w:sz w:val="24"/>
          <w:szCs w:val="24"/>
        </w:rPr>
        <w:t>.</w:t>
      </w:r>
    </w:p>
    <w:p w14:paraId="559BCE72" w14:textId="77777777" w:rsidR="004B4090" w:rsidRPr="004B4090" w:rsidRDefault="004B4090" w:rsidP="004B4090">
      <w:pPr>
        <w:jc w:val="both"/>
        <w:rPr>
          <w:rFonts w:ascii="Arial" w:hAnsi="Arial" w:cs="Arial"/>
          <w:sz w:val="24"/>
          <w:szCs w:val="24"/>
        </w:rPr>
      </w:pPr>
      <w:r w:rsidRPr="004B4090">
        <w:rPr>
          <w:rFonts w:ascii="Arial" w:hAnsi="Arial" w:cs="Arial"/>
          <w:sz w:val="24"/>
          <w:szCs w:val="24"/>
        </w:rPr>
        <w:t>Este tipo de investigación será el utilizado ya que:</w:t>
      </w:r>
    </w:p>
    <w:p w14:paraId="38E09F36" w14:textId="2A939610" w:rsidR="00D32FCE" w:rsidRDefault="00766EC1" w:rsidP="00E669D7">
      <w:pPr>
        <w:pStyle w:val="NoSpacing"/>
        <w:ind w:left="720"/>
        <w:jc w:val="both"/>
        <w:rPr>
          <w:rFonts w:ascii="Arial" w:hAnsi="Arial" w:cs="Arial"/>
          <w:sz w:val="24"/>
          <w:szCs w:val="24"/>
          <w:lang w:val="es-CR"/>
        </w:rPr>
      </w:pPr>
      <w:r w:rsidRPr="00766EC1">
        <w:rPr>
          <w:rFonts w:ascii="Arial" w:hAnsi="Arial" w:cs="Arial"/>
          <w:sz w:val="24"/>
          <w:szCs w:val="24"/>
          <w:lang w:val="es-CR"/>
        </w:rPr>
        <w:t>…el</w:t>
      </w:r>
      <w:r w:rsidR="004B4090" w:rsidRPr="00766EC1">
        <w:rPr>
          <w:rFonts w:ascii="Arial" w:hAnsi="Arial" w:cs="Arial"/>
          <w:sz w:val="24"/>
          <w:szCs w:val="24"/>
          <w:lang w:val="es-CR"/>
        </w:rPr>
        <w:t xml:space="preserve"> enfoque se basa en métodos de recolección de datos no</w:t>
      </w:r>
      <w:r w:rsidRPr="00766EC1">
        <w:rPr>
          <w:rFonts w:ascii="Arial" w:hAnsi="Arial" w:cs="Arial"/>
          <w:sz w:val="24"/>
          <w:szCs w:val="24"/>
          <w:lang w:val="es-CR"/>
        </w:rPr>
        <w:t xml:space="preserve"> </w:t>
      </w:r>
      <w:r w:rsidR="004B4090" w:rsidRPr="00766EC1">
        <w:rPr>
          <w:rFonts w:ascii="Arial" w:hAnsi="Arial" w:cs="Arial"/>
          <w:sz w:val="24"/>
          <w:szCs w:val="24"/>
          <w:lang w:val="es-CR"/>
        </w:rPr>
        <w:t>estandarizados al inicio ni completamente predeterminados. Los datos</w:t>
      </w:r>
      <w:r w:rsidRPr="00766EC1">
        <w:rPr>
          <w:rFonts w:ascii="Arial" w:hAnsi="Arial" w:cs="Arial"/>
          <w:sz w:val="24"/>
          <w:szCs w:val="24"/>
          <w:lang w:val="es-CR"/>
        </w:rPr>
        <w:t xml:space="preserve"> </w:t>
      </w:r>
      <w:r w:rsidR="004B4090" w:rsidRPr="00766EC1">
        <w:rPr>
          <w:rFonts w:ascii="Arial" w:hAnsi="Arial" w:cs="Arial"/>
          <w:sz w:val="24"/>
          <w:szCs w:val="24"/>
          <w:lang w:val="es-CR"/>
        </w:rPr>
        <w:t>cualitativos consisten fundamentalmente en narrativas de diferentes clases:</w:t>
      </w:r>
      <w:r>
        <w:rPr>
          <w:rFonts w:ascii="Arial" w:hAnsi="Arial" w:cs="Arial"/>
          <w:sz w:val="24"/>
          <w:szCs w:val="24"/>
          <w:lang w:val="es-CR"/>
        </w:rPr>
        <w:t xml:space="preserve"> </w:t>
      </w:r>
      <w:r w:rsidR="004B4090" w:rsidRPr="00766EC1">
        <w:rPr>
          <w:rFonts w:ascii="Arial" w:hAnsi="Arial" w:cs="Arial"/>
          <w:sz w:val="24"/>
          <w:szCs w:val="24"/>
          <w:lang w:val="es-CR"/>
        </w:rPr>
        <w:t>escritas, verbales, visuales (como fotografías e imágenes), auditivas (sonidos</w:t>
      </w:r>
      <w:r w:rsidRPr="00766EC1">
        <w:rPr>
          <w:rFonts w:ascii="Arial" w:hAnsi="Arial" w:cs="Arial"/>
          <w:sz w:val="24"/>
          <w:szCs w:val="24"/>
          <w:lang w:val="es-CR"/>
        </w:rPr>
        <w:t xml:space="preserve"> </w:t>
      </w:r>
      <w:r w:rsidR="004B4090" w:rsidRPr="00766EC1">
        <w:rPr>
          <w:rFonts w:ascii="Arial" w:hAnsi="Arial" w:cs="Arial"/>
          <w:sz w:val="24"/>
          <w:szCs w:val="24"/>
          <w:lang w:val="es-CR"/>
        </w:rPr>
        <w:t>y grabaciones de audio), audiovisuales (por ejemplo, videos), artefactos,</w:t>
      </w:r>
      <w:r w:rsidRPr="00766EC1">
        <w:rPr>
          <w:rFonts w:ascii="Arial" w:hAnsi="Arial" w:cs="Arial"/>
          <w:sz w:val="24"/>
          <w:szCs w:val="24"/>
          <w:lang w:val="es-CR"/>
        </w:rPr>
        <w:t xml:space="preserve"> </w:t>
      </w:r>
      <w:r w:rsidR="004B4090" w:rsidRPr="00766EC1">
        <w:rPr>
          <w:rFonts w:ascii="Arial" w:hAnsi="Arial" w:cs="Arial"/>
          <w:sz w:val="24"/>
          <w:szCs w:val="24"/>
          <w:lang w:val="es-CR"/>
        </w:rPr>
        <w:t>etcétera. Por ello, se utilizan con flexibilidad y de acuerdo con las</w:t>
      </w:r>
      <w:r w:rsidRPr="00766EC1">
        <w:rPr>
          <w:rFonts w:ascii="Arial" w:hAnsi="Arial" w:cs="Arial"/>
          <w:sz w:val="24"/>
          <w:szCs w:val="24"/>
          <w:lang w:val="es-CR"/>
        </w:rPr>
        <w:t xml:space="preserve"> </w:t>
      </w:r>
      <w:r w:rsidR="004B4090" w:rsidRPr="00766EC1">
        <w:rPr>
          <w:rFonts w:ascii="Arial" w:hAnsi="Arial" w:cs="Arial"/>
          <w:sz w:val="24"/>
          <w:szCs w:val="24"/>
          <w:lang w:val="es-CR"/>
        </w:rPr>
        <w:t>necesidades del estudio técnicas para recabar información, como la revisión</w:t>
      </w:r>
      <w:r w:rsidRPr="00766EC1">
        <w:rPr>
          <w:rFonts w:ascii="Arial" w:hAnsi="Arial" w:cs="Arial"/>
          <w:sz w:val="24"/>
          <w:szCs w:val="24"/>
          <w:lang w:val="es-CR"/>
        </w:rPr>
        <w:t xml:space="preserve"> </w:t>
      </w:r>
      <w:r w:rsidR="004B4090" w:rsidRPr="00766EC1">
        <w:rPr>
          <w:rFonts w:ascii="Arial" w:hAnsi="Arial" w:cs="Arial"/>
          <w:sz w:val="24"/>
          <w:szCs w:val="24"/>
          <w:lang w:val="es-CR"/>
        </w:rPr>
        <w:t>de documentos, observación no completamente estructurada, entrevistas en</w:t>
      </w:r>
      <w:r w:rsidRPr="00766EC1">
        <w:rPr>
          <w:rFonts w:ascii="Arial" w:hAnsi="Arial" w:cs="Arial"/>
          <w:sz w:val="24"/>
          <w:szCs w:val="24"/>
          <w:lang w:val="es-CR"/>
        </w:rPr>
        <w:t xml:space="preserve"> </w:t>
      </w:r>
      <w:r w:rsidR="004B4090" w:rsidRPr="00766EC1">
        <w:rPr>
          <w:rFonts w:ascii="Arial" w:hAnsi="Arial" w:cs="Arial"/>
          <w:sz w:val="24"/>
          <w:szCs w:val="24"/>
          <w:lang w:val="es-CR"/>
        </w:rPr>
        <w:t>profundidad, grupos de enfoque, registro de historias de vida y evaluación de</w:t>
      </w:r>
      <w:r w:rsidRPr="00766EC1">
        <w:rPr>
          <w:rFonts w:ascii="Arial" w:hAnsi="Arial" w:cs="Arial"/>
          <w:sz w:val="24"/>
          <w:szCs w:val="24"/>
          <w:lang w:val="es-CR"/>
        </w:rPr>
        <w:t xml:space="preserve"> </w:t>
      </w:r>
      <w:r w:rsidR="004B4090" w:rsidRPr="00766EC1">
        <w:rPr>
          <w:rFonts w:ascii="Arial" w:hAnsi="Arial" w:cs="Arial"/>
          <w:sz w:val="24"/>
          <w:szCs w:val="24"/>
          <w:lang w:val="es-CR"/>
        </w:rPr>
        <w:t>experiencias individuales y compartidas.</w:t>
      </w:r>
      <w:r w:rsidRPr="00766EC1">
        <w:rPr>
          <w:rFonts w:ascii="Arial" w:hAnsi="Arial" w:cs="Arial"/>
          <w:sz w:val="24"/>
          <w:szCs w:val="24"/>
          <w:lang w:val="es-CR"/>
        </w:rPr>
        <w:t xml:space="preserve"> </w:t>
      </w:r>
      <w:r w:rsidR="004B4090" w:rsidRPr="00143D1B">
        <w:rPr>
          <w:rFonts w:ascii="Arial" w:hAnsi="Arial" w:cs="Arial"/>
          <w:sz w:val="24"/>
          <w:szCs w:val="24"/>
          <w:lang w:val="es-CR"/>
        </w:rPr>
        <w:t>(</w:t>
      </w:r>
      <w:r w:rsidR="00925B3F" w:rsidRPr="00143D1B">
        <w:rPr>
          <w:rFonts w:ascii="Arial" w:hAnsi="Arial" w:cs="Arial"/>
          <w:sz w:val="24"/>
          <w:szCs w:val="24"/>
          <w:lang w:val="es-CR"/>
        </w:rPr>
        <w:t>Hernández</w:t>
      </w:r>
      <w:r w:rsidR="004B4090" w:rsidRPr="00143D1B">
        <w:rPr>
          <w:rFonts w:ascii="Arial" w:hAnsi="Arial" w:cs="Arial"/>
          <w:sz w:val="24"/>
          <w:szCs w:val="24"/>
          <w:lang w:val="es-CR"/>
        </w:rPr>
        <w:t xml:space="preserve">-Sampieri &amp; </w:t>
      </w:r>
      <w:r w:rsidR="00520CB3" w:rsidRPr="00143D1B">
        <w:rPr>
          <w:rFonts w:ascii="Arial" w:hAnsi="Arial" w:cs="Arial"/>
          <w:sz w:val="24"/>
          <w:szCs w:val="24"/>
          <w:lang w:val="es-CR"/>
        </w:rPr>
        <w:t>Mendoza</w:t>
      </w:r>
      <w:r w:rsidR="00520CB3" w:rsidRPr="00766EC1">
        <w:rPr>
          <w:rFonts w:ascii="Arial" w:hAnsi="Arial" w:cs="Arial"/>
          <w:sz w:val="24"/>
          <w:szCs w:val="24"/>
          <w:lang w:val="es-CR"/>
        </w:rPr>
        <w:t>,</w:t>
      </w:r>
      <w:r w:rsidR="004B4090" w:rsidRPr="00143D1B">
        <w:rPr>
          <w:rFonts w:ascii="Arial" w:hAnsi="Arial" w:cs="Arial"/>
          <w:sz w:val="24"/>
          <w:szCs w:val="24"/>
          <w:lang w:val="es-CR"/>
        </w:rPr>
        <w:t xml:space="preserve"> 2018, p. 9)</w:t>
      </w:r>
      <w:r w:rsidR="0088564A" w:rsidRPr="00143D1B">
        <w:rPr>
          <w:rFonts w:ascii="Arial" w:hAnsi="Arial" w:cs="Arial"/>
          <w:sz w:val="24"/>
          <w:szCs w:val="24"/>
          <w:lang w:val="es-CR"/>
        </w:rPr>
        <w:t>.</w:t>
      </w:r>
    </w:p>
    <w:p w14:paraId="6D313867" w14:textId="77777777" w:rsidR="00E669D7" w:rsidRPr="00E669D7" w:rsidRDefault="00E669D7" w:rsidP="00E669D7">
      <w:pPr>
        <w:pStyle w:val="NoSpacing"/>
        <w:ind w:left="720"/>
        <w:jc w:val="both"/>
        <w:rPr>
          <w:rFonts w:ascii="Arial" w:hAnsi="Arial" w:cs="Arial"/>
          <w:sz w:val="24"/>
          <w:szCs w:val="24"/>
          <w:lang w:val="es-CR"/>
        </w:rPr>
      </w:pPr>
    </w:p>
    <w:p w14:paraId="35064C28" w14:textId="0EA4B25B" w:rsidR="00D32FCE" w:rsidRPr="004B4090" w:rsidRDefault="00D32FCE" w:rsidP="00D32FCE">
      <w:pPr>
        <w:jc w:val="both"/>
        <w:rPr>
          <w:rFonts w:ascii="Arial" w:hAnsi="Arial" w:cs="Arial"/>
          <w:b/>
          <w:bCs/>
          <w:sz w:val="24"/>
          <w:szCs w:val="24"/>
        </w:rPr>
      </w:pPr>
      <w:r w:rsidRPr="004B4090">
        <w:rPr>
          <w:rFonts w:ascii="Arial" w:hAnsi="Arial" w:cs="Arial"/>
          <w:b/>
          <w:bCs/>
          <w:sz w:val="24"/>
          <w:szCs w:val="24"/>
        </w:rPr>
        <w:t>Tipo de la investigación</w:t>
      </w:r>
    </w:p>
    <w:p w14:paraId="67A94791" w14:textId="03150BBE" w:rsidR="004B4090" w:rsidRPr="00100DA8" w:rsidRDefault="004B4090" w:rsidP="00100DA8">
      <w:pPr>
        <w:jc w:val="both"/>
        <w:rPr>
          <w:rFonts w:ascii="Arial" w:hAnsi="Arial" w:cs="Arial"/>
          <w:sz w:val="24"/>
          <w:szCs w:val="24"/>
        </w:rPr>
      </w:pPr>
      <w:r w:rsidRPr="00100DA8">
        <w:rPr>
          <w:rFonts w:ascii="Arial" w:hAnsi="Arial" w:cs="Arial"/>
          <w:sz w:val="24"/>
          <w:szCs w:val="24"/>
        </w:rPr>
        <w:t xml:space="preserve">El tipo de estudio que se utilizará es el exploratorio, debido a que como lo establece Hernández-Sampieri &amp; </w:t>
      </w:r>
      <w:r w:rsidR="00520CB3" w:rsidRPr="00100DA8">
        <w:rPr>
          <w:rFonts w:ascii="Arial" w:hAnsi="Arial" w:cs="Arial"/>
          <w:sz w:val="24"/>
          <w:szCs w:val="24"/>
        </w:rPr>
        <w:t>Mendoza (</w:t>
      </w:r>
      <w:r w:rsidRPr="00100DA8">
        <w:rPr>
          <w:rFonts w:ascii="Arial" w:hAnsi="Arial" w:cs="Arial"/>
          <w:sz w:val="24"/>
          <w:szCs w:val="24"/>
        </w:rPr>
        <w:t>2018), se busca indagar más sobre el tema a tratar desde una nueva perspectiva.</w:t>
      </w:r>
    </w:p>
    <w:p w14:paraId="0FB965F6" w14:textId="12BBB968" w:rsidR="00925B3F" w:rsidRPr="00100DA8" w:rsidRDefault="00925B3F" w:rsidP="00100DA8">
      <w:pPr>
        <w:jc w:val="both"/>
        <w:rPr>
          <w:rFonts w:ascii="Arial" w:hAnsi="Arial" w:cs="Arial"/>
          <w:sz w:val="24"/>
          <w:szCs w:val="24"/>
        </w:rPr>
      </w:pPr>
      <w:r w:rsidRPr="00100DA8">
        <w:rPr>
          <w:rFonts w:ascii="Arial" w:hAnsi="Arial" w:cs="Arial"/>
          <w:sz w:val="24"/>
          <w:szCs w:val="24"/>
        </w:rPr>
        <w:t xml:space="preserve">Según describen Hernández </w:t>
      </w:r>
      <w:r w:rsidRPr="00520CB3">
        <w:rPr>
          <w:rFonts w:ascii="Arial" w:hAnsi="Arial" w:cs="Arial"/>
          <w:i/>
          <w:iCs/>
          <w:sz w:val="24"/>
          <w:szCs w:val="24"/>
        </w:rPr>
        <w:t>et al</w:t>
      </w:r>
      <w:r w:rsidRPr="00100DA8">
        <w:rPr>
          <w:rFonts w:ascii="Arial" w:hAnsi="Arial" w:cs="Arial"/>
          <w:sz w:val="24"/>
          <w:szCs w:val="24"/>
        </w:rPr>
        <w:t>, (2014) se puede “obtener información sobre la posibilidad de llevar a cabo una investigación más completa respecto de un contexto particular, indagar nuevos problemas, identificar conceptos o variables promisorias, establecer prioridades para investigaciones futuras, o sugerir afirmaciones y postulados” (p. 91).</w:t>
      </w:r>
    </w:p>
    <w:p w14:paraId="45AF48C7" w14:textId="77777777" w:rsidR="00925B3F" w:rsidRPr="00143D1B" w:rsidRDefault="00925B3F" w:rsidP="00925B3F">
      <w:pPr>
        <w:pStyle w:val="NoSpacing"/>
        <w:rPr>
          <w:lang w:val="es-CR"/>
        </w:rPr>
      </w:pPr>
    </w:p>
    <w:p w14:paraId="7654F2B3" w14:textId="46C488AC" w:rsidR="00D32FCE" w:rsidRDefault="00D32FCE" w:rsidP="00D32FCE">
      <w:pPr>
        <w:jc w:val="both"/>
        <w:rPr>
          <w:rFonts w:ascii="Arial" w:hAnsi="Arial" w:cs="Arial"/>
          <w:b/>
          <w:bCs/>
          <w:sz w:val="24"/>
          <w:szCs w:val="24"/>
        </w:rPr>
      </w:pPr>
      <w:r w:rsidRPr="004B4090">
        <w:rPr>
          <w:rFonts w:ascii="Arial" w:hAnsi="Arial" w:cs="Arial"/>
          <w:b/>
          <w:bCs/>
          <w:sz w:val="24"/>
          <w:szCs w:val="24"/>
        </w:rPr>
        <w:t>Personas por entrevistar</w:t>
      </w:r>
    </w:p>
    <w:p w14:paraId="0E9E5ADE" w14:textId="7CBC09AB" w:rsidR="00100DA8" w:rsidRPr="00100DA8" w:rsidRDefault="00925B3F" w:rsidP="00100DA8">
      <w:pPr>
        <w:jc w:val="both"/>
        <w:rPr>
          <w:rFonts w:ascii="Arial" w:hAnsi="Arial" w:cs="Arial"/>
          <w:sz w:val="24"/>
          <w:szCs w:val="24"/>
        </w:rPr>
      </w:pPr>
      <w:r w:rsidRPr="00100DA8">
        <w:rPr>
          <w:rFonts w:ascii="Arial" w:hAnsi="Arial" w:cs="Arial"/>
          <w:sz w:val="24"/>
          <w:szCs w:val="24"/>
          <w:lang w:val="es-CR"/>
        </w:rPr>
        <w:t>Como</w:t>
      </w:r>
      <w:r w:rsidR="00100DA8" w:rsidRPr="00100DA8">
        <w:rPr>
          <w:rFonts w:ascii="Arial" w:hAnsi="Arial" w:cs="Arial"/>
          <w:sz w:val="24"/>
          <w:szCs w:val="24"/>
          <w:lang w:val="es-CR"/>
        </w:rPr>
        <w:t xml:space="preserve"> </w:t>
      </w:r>
      <w:r w:rsidRPr="00100DA8">
        <w:rPr>
          <w:rFonts w:ascii="Arial" w:hAnsi="Arial" w:cs="Arial"/>
          <w:sz w:val="24"/>
          <w:szCs w:val="24"/>
          <w:lang w:val="es-CR"/>
        </w:rPr>
        <w:t xml:space="preserve">parte </w:t>
      </w:r>
      <w:r w:rsidR="008C1538">
        <w:rPr>
          <w:rFonts w:ascii="Arial" w:hAnsi="Arial" w:cs="Arial"/>
          <w:sz w:val="24"/>
          <w:szCs w:val="24"/>
          <w:lang w:val="es-CR"/>
        </w:rPr>
        <w:t xml:space="preserve">de </w:t>
      </w:r>
      <w:r w:rsidRPr="00100DA8">
        <w:rPr>
          <w:rFonts w:ascii="Arial" w:hAnsi="Arial" w:cs="Arial"/>
          <w:sz w:val="24"/>
          <w:szCs w:val="24"/>
          <w:lang w:val="es-CR"/>
        </w:rPr>
        <w:t xml:space="preserve">la investigación cualitativa, </w:t>
      </w:r>
      <w:r w:rsidR="00100DA8" w:rsidRPr="00100DA8">
        <w:rPr>
          <w:rFonts w:ascii="Arial" w:hAnsi="Arial" w:cs="Arial"/>
          <w:sz w:val="24"/>
          <w:szCs w:val="24"/>
          <w:lang w:val="es-CR"/>
        </w:rPr>
        <w:t>se recopilarán opiniones de personas</w:t>
      </w:r>
      <w:r w:rsidRPr="00100DA8">
        <w:rPr>
          <w:rFonts w:ascii="Arial" w:hAnsi="Arial" w:cs="Arial"/>
          <w:sz w:val="24"/>
          <w:szCs w:val="24"/>
          <w:lang w:val="es-CR"/>
        </w:rPr>
        <w:t xml:space="preserve"> académicas y expertas en el tema de investigación, como la abogada </w:t>
      </w:r>
      <w:r w:rsidR="005B3712" w:rsidRPr="00100DA8">
        <w:rPr>
          <w:rFonts w:ascii="Arial" w:hAnsi="Arial" w:cs="Arial"/>
          <w:sz w:val="24"/>
          <w:szCs w:val="24"/>
          <w:lang w:val="es-CR"/>
        </w:rPr>
        <w:t>con énfasis</w:t>
      </w:r>
      <w:r w:rsidRPr="00100DA8">
        <w:rPr>
          <w:rFonts w:ascii="Arial" w:hAnsi="Arial" w:cs="Arial"/>
          <w:sz w:val="24"/>
          <w:szCs w:val="24"/>
          <w:lang w:val="es-CR"/>
        </w:rPr>
        <w:t xml:space="preserve"> </w:t>
      </w:r>
      <w:r w:rsidR="005B3712" w:rsidRPr="00100DA8">
        <w:rPr>
          <w:rFonts w:ascii="Arial" w:hAnsi="Arial" w:cs="Arial"/>
          <w:sz w:val="24"/>
          <w:szCs w:val="24"/>
          <w:lang w:val="es-CR"/>
        </w:rPr>
        <w:t xml:space="preserve">en </w:t>
      </w:r>
      <w:r w:rsidRPr="00100DA8">
        <w:rPr>
          <w:rFonts w:ascii="Arial" w:hAnsi="Arial" w:cs="Arial"/>
          <w:sz w:val="24"/>
          <w:szCs w:val="24"/>
          <w:lang w:val="es-CR"/>
        </w:rPr>
        <w:t>aduan</w:t>
      </w:r>
      <w:r w:rsidR="005B3712" w:rsidRPr="00100DA8">
        <w:rPr>
          <w:rFonts w:ascii="Arial" w:hAnsi="Arial" w:cs="Arial"/>
          <w:sz w:val="24"/>
          <w:szCs w:val="24"/>
          <w:lang w:val="es-CR"/>
        </w:rPr>
        <w:t>as</w:t>
      </w:r>
      <w:r w:rsidRPr="00100DA8">
        <w:rPr>
          <w:rFonts w:ascii="Arial" w:hAnsi="Arial" w:cs="Arial"/>
          <w:sz w:val="24"/>
          <w:szCs w:val="24"/>
          <w:lang w:val="es-CR"/>
        </w:rPr>
        <w:t xml:space="preserve"> Karina Villalobos</w:t>
      </w:r>
      <w:r w:rsidR="005B3712" w:rsidRPr="00100DA8">
        <w:rPr>
          <w:rFonts w:ascii="Arial" w:hAnsi="Arial" w:cs="Arial"/>
          <w:sz w:val="24"/>
          <w:szCs w:val="24"/>
          <w:lang w:val="es-CR"/>
        </w:rPr>
        <w:t xml:space="preserve">, Katherine Campos gerente de “Intel CR Asset management team”, Nguyen, Thi Thanh Nhan representante y analista aduanera </w:t>
      </w:r>
      <w:r w:rsidR="00100DA8" w:rsidRPr="00100DA8">
        <w:rPr>
          <w:rFonts w:ascii="Arial" w:hAnsi="Arial" w:cs="Arial"/>
          <w:sz w:val="24"/>
          <w:szCs w:val="24"/>
          <w:lang w:val="es-CR"/>
        </w:rPr>
        <w:t>de Intel</w:t>
      </w:r>
      <w:r w:rsidR="005B3712" w:rsidRPr="00100DA8">
        <w:rPr>
          <w:rFonts w:ascii="Arial" w:hAnsi="Arial" w:cs="Arial"/>
          <w:sz w:val="24"/>
          <w:szCs w:val="24"/>
          <w:lang w:val="es-CR"/>
        </w:rPr>
        <w:t xml:space="preserve"> para el país de Vietnam</w:t>
      </w:r>
      <w:r w:rsidR="00766EC1">
        <w:rPr>
          <w:rFonts w:ascii="Arial" w:hAnsi="Arial" w:cs="Arial"/>
          <w:sz w:val="24"/>
          <w:szCs w:val="24"/>
          <w:lang w:val="es-CR"/>
        </w:rPr>
        <w:t>, Leonardo Castillo auditor de la empresa E&amp;Y</w:t>
      </w:r>
      <w:r w:rsidR="009C416F">
        <w:rPr>
          <w:rFonts w:ascii="Arial" w:hAnsi="Arial" w:cs="Arial"/>
          <w:sz w:val="24"/>
          <w:szCs w:val="24"/>
          <w:lang w:val="es-CR"/>
        </w:rPr>
        <w:t xml:space="preserve"> para Costa Rica</w:t>
      </w:r>
      <w:r w:rsidR="00E53C0B">
        <w:rPr>
          <w:rFonts w:ascii="Arial" w:hAnsi="Arial" w:cs="Arial"/>
          <w:sz w:val="24"/>
          <w:szCs w:val="24"/>
          <w:lang w:val="es-CR"/>
        </w:rPr>
        <w:t xml:space="preserve"> y Nayeli </w:t>
      </w:r>
      <w:r w:rsidR="00F61D07">
        <w:rPr>
          <w:rFonts w:ascii="Arial" w:hAnsi="Arial" w:cs="Arial"/>
          <w:sz w:val="24"/>
          <w:szCs w:val="24"/>
          <w:lang w:val="es-CR"/>
        </w:rPr>
        <w:t xml:space="preserve">Vega </w:t>
      </w:r>
      <w:r w:rsidR="00F61D07">
        <w:rPr>
          <w:rFonts w:ascii="Arial" w:hAnsi="Arial" w:cs="Arial"/>
          <w:sz w:val="24"/>
          <w:szCs w:val="24"/>
          <w:lang w:val="es-CR"/>
        </w:rPr>
        <w:lastRenderedPageBreak/>
        <w:t>auditora de E&amp;Y</w:t>
      </w:r>
      <w:r w:rsidR="00A45952">
        <w:rPr>
          <w:rFonts w:ascii="Arial" w:hAnsi="Arial" w:cs="Arial"/>
          <w:sz w:val="24"/>
          <w:szCs w:val="24"/>
          <w:lang w:val="es-CR"/>
        </w:rPr>
        <w:t xml:space="preserve"> especializada en activo fijo</w:t>
      </w:r>
      <w:r w:rsidR="00F61D07">
        <w:rPr>
          <w:rFonts w:ascii="Arial" w:hAnsi="Arial" w:cs="Arial"/>
          <w:sz w:val="24"/>
          <w:szCs w:val="24"/>
          <w:lang w:val="es-CR"/>
        </w:rPr>
        <w:t>.</w:t>
      </w:r>
      <w:r w:rsidR="00A45952">
        <w:rPr>
          <w:rFonts w:ascii="Arial" w:hAnsi="Arial" w:cs="Arial"/>
          <w:sz w:val="24"/>
          <w:szCs w:val="24"/>
          <w:lang w:val="es-CR"/>
        </w:rPr>
        <w:t xml:space="preserve"> </w:t>
      </w:r>
      <w:r w:rsidR="00100DA8">
        <w:rPr>
          <w:rFonts w:ascii="Arial" w:hAnsi="Arial" w:cs="Arial"/>
          <w:sz w:val="24"/>
          <w:szCs w:val="24"/>
        </w:rPr>
        <w:t>Además,</w:t>
      </w:r>
      <w:r w:rsidR="005B3712" w:rsidRPr="00100DA8">
        <w:rPr>
          <w:rFonts w:ascii="Arial" w:hAnsi="Arial" w:cs="Arial"/>
          <w:sz w:val="24"/>
          <w:szCs w:val="24"/>
        </w:rPr>
        <w:t xml:space="preserve"> se entrevistará a representantes de compañías ubicadas en zonas francas</w:t>
      </w:r>
      <w:r w:rsidR="008C1538">
        <w:rPr>
          <w:rFonts w:ascii="Arial" w:hAnsi="Arial" w:cs="Arial"/>
          <w:sz w:val="24"/>
          <w:szCs w:val="24"/>
        </w:rPr>
        <w:t>,</w:t>
      </w:r>
      <w:r w:rsidR="005B3712" w:rsidRPr="00100DA8">
        <w:rPr>
          <w:rFonts w:ascii="Arial" w:hAnsi="Arial" w:cs="Arial"/>
          <w:sz w:val="24"/>
          <w:szCs w:val="24"/>
        </w:rPr>
        <w:t xml:space="preserve"> especializados en el tema de </w:t>
      </w:r>
      <w:r w:rsidR="00835B4D">
        <w:rPr>
          <w:rFonts w:ascii="Arial" w:hAnsi="Arial" w:cs="Arial"/>
          <w:sz w:val="24"/>
          <w:szCs w:val="24"/>
        </w:rPr>
        <w:t>control y manejo</w:t>
      </w:r>
      <w:r w:rsidR="005B3712" w:rsidRPr="00100DA8">
        <w:rPr>
          <w:rFonts w:ascii="Arial" w:hAnsi="Arial" w:cs="Arial"/>
          <w:sz w:val="24"/>
          <w:szCs w:val="24"/>
        </w:rPr>
        <w:t xml:space="preserve"> de activos.  </w:t>
      </w:r>
    </w:p>
    <w:p w14:paraId="67065030" w14:textId="5FA85266" w:rsidR="00100DA8" w:rsidRPr="00100DA8" w:rsidRDefault="00100DA8" w:rsidP="00100DA8">
      <w:pPr>
        <w:jc w:val="both"/>
        <w:rPr>
          <w:rFonts w:ascii="Arial" w:hAnsi="Arial" w:cs="Arial"/>
          <w:sz w:val="24"/>
          <w:szCs w:val="24"/>
        </w:rPr>
      </w:pPr>
      <w:r w:rsidRPr="00100DA8">
        <w:rPr>
          <w:rFonts w:ascii="Arial" w:hAnsi="Arial" w:cs="Arial"/>
          <w:sz w:val="24"/>
          <w:szCs w:val="24"/>
        </w:rPr>
        <w:t>El instrumento de recolección de datos consiste en entrevista</w:t>
      </w:r>
      <w:r w:rsidR="00E9768A">
        <w:rPr>
          <w:rFonts w:ascii="Arial" w:hAnsi="Arial" w:cs="Arial"/>
          <w:sz w:val="24"/>
          <w:szCs w:val="24"/>
        </w:rPr>
        <w:t>r</w:t>
      </w:r>
      <w:r w:rsidRPr="00100DA8">
        <w:rPr>
          <w:rFonts w:ascii="Arial" w:hAnsi="Arial" w:cs="Arial"/>
          <w:sz w:val="24"/>
          <w:szCs w:val="24"/>
        </w:rPr>
        <w:t xml:space="preserve"> a </w:t>
      </w:r>
      <w:r w:rsidR="00E9768A">
        <w:rPr>
          <w:rFonts w:ascii="Arial" w:hAnsi="Arial" w:cs="Arial"/>
          <w:sz w:val="24"/>
          <w:szCs w:val="24"/>
        </w:rPr>
        <w:t>10</w:t>
      </w:r>
      <w:r w:rsidRPr="00100DA8">
        <w:rPr>
          <w:rFonts w:ascii="Arial" w:hAnsi="Arial" w:cs="Arial"/>
          <w:sz w:val="24"/>
          <w:szCs w:val="24"/>
        </w:rPr>
        <w:t xml:space="preserve"> expertos</w:t>
      </w:r>
      <w:r w:rsidR="008C1538">
        <w:rPr>
          <w:rFonts w:ascii="Arial" w:hAnsi="Arial" w:cs="Arial"/>
          <w:sz w:val="24"/>
          <w:szCs w:val="24"/>
        </w:rPr>
        <w:t>;</w:t>
      </w:r>
      <w:r w:rsidRPr="00100DA8">
        <w:rPr>
          <w:rFonts w:ascii="Arial" w:hAnsi="Arial" w:cs="Arial"/>
          <w:sz w:val="24"/>
          <w:szCs w:val="24"/>
        </w:rPr>
        <w:t xml:space="preserve"> dichas entrevistas </w:t>
      </w:r>
      <w:r w:rsidR="00EA6B6C">
        <w:rPr>
          <w:rFonts w:ascii="Arial" w:hAnsi="Arial" w:cs="Arial"/>
          <w:sz w:val="24"/>
          <w:szCs w:val="24"/>
        </w:rPr>
        <w:t xml:space="preserve">serán </w:t>
      </w:r>
      <w:r w:rsidR="00E407B6">
        <w:rPr>
          <w:rFonts w:ascii="Arial" w:hAnsi="Arial" w:cs="Arial"/>
          <w:sz w:val="24"/>
          <w:szCs w:val="24"/>
        </w:rPr>
        <w:t>semiestructuradas</w:t>
      </w:r>
      <w:r w:rsidR="00EA6B6C">
        <w:rPr>
          <w:rFonts w:ascii="Arial" w:hAnsi="Arial" w:cs="Arial"/>
          <w:sz w:val="24"/>
          <w:szCs w:val="24"/>
        </w:rPr>
        <w:t xml:space="preserve"> y </w:t>
      </w:r>
      <w:r w:rsidRPr="00100DA8">
        <w:rPr>
          <w:rFonts w:ascii="Arial" w:hAnsi="Arial" w:cs="Arial"/>
          <w:sz w:val="24"/>
          <w:szCs w:val="24"/>
        </w:rPr>
        <w:t xml:space="preserve">se realizarán de manera virtual, con permiso previo de </w:t>
      </w:r>
      <w:r w:rsidR="00D43D9E">
        <w:rPr>
          <w:rFonts w:ascii="Arial" w:hAnsi="Arial" w:cs="Arial"/>
          <w:sz w:val="24"/>
          <w:szCs w:val="24"/>
        </w:rPr>
        <w:t xml:space="preserve">los </w:t>
      </w:r>
      <w:r w:rsidR="000C5CEE" w:rsidRPr="00100DA8">
        <w:rPr>
          <w:rFonts w:ascii="Arial" w:hAnsi="Arial" w:cs="Arial"/>
          <w:sz w:val="24"/>
          <w:szCs w:val="24"/>
        </w:rPr>
        <w:t>participantes</w:t>
      </w:r>
      <w:r w:rsidRPr="00100DA8">
        <w:rPr>
          <w:rFonts w:ascii="Arial" w:hAnsi="Arial" w:cs="Arial"/>
          <w:sz w:val="24"/>
          <w:szCs w:val="24"/>
        </w:rPr>
        <w:t>.</w:t>
      </w:r>
      <w:r w:rsidR="00D43D9E">
        <w:rPr>
          <w:rFonts w:ascii="Arial" w:hAnsi="Arial" w:cs="Arial"/>
          <w:sz w:val="24"/>
          <w:szCs w:val="24"/>
        </w:rPr>
        <w:t xml:space="preserve"> Las preguntas que serán guía para la conversación se encuentran en los anexos </w:t>
      </w:r>
      <w:r w:rsidR="00520CB3">
        <w:rPr>
          <w:rFonts w:ascii="Arial" w:hAnsi="Arial" w:cs="Arial"/>
          <w:sz w:val="24"/>
          <w:szCs w:val="24"/>
        </w:rPr>
        <w:t>del trabajo</w:t>
      </w:r>
      <w:r w:rsidR="00D43D9E">
        <w:rPr>
          <w:rFonts w:ascii="Arial" w:hAnsi="Arial" w:cs="Arial"/>
          <w:sz w:val="24"/>
          <w:szCs w:val="24"/>
        </w:rPr>
        <w:t xml:space="preserve"> de investigación. </w:t>
      </w:r>
    </w:p>
    <w:p w14:paraId="374181F7" w14:textId="2820E0DF" w:rsidR="00D32FCE" w:rsidRPr="000C0070" w:rsidRDefault="00D32FCE" w:rsidP="00D32FCE">
      <w:pPr>
        <w:jc w:val="both"/>
        <w:rPr>
          <w:rFonts w:ascii="Arial-BoldMT" w:hAnsi="Arial-BoldMT"/>
          <w:b/>
          <w:bCs/>
          <w:color w:val="000000"/>
          <w:sz w:val="28"/>
          <w:szCs w:val="28"/>
        </w:rPr>
      </w:pPr>
      <w:r w:rsidRPr="000C0070">
        <w:rPr>
          <w:rFonts w:ascii="Arial-BoldMT" w:hAnsi="Arial-BoldMT"/>
          <w:b/>
          <w:bCs/>
          <w:color w:val="000000"/>
          <w:sz w:val="28"/>
          <w:szCs w:val="28"/>
        </w:rPr>
        <w:t>Hipótesis</w:t>
      </w:r>
    </w:p>
    <w:p w14:paraId="6B3D23D3" w14:textId="42F0AE90" w:rsidR="00296D40" w:rsidRDefault="00296D40" w:rsidP="00944F67">
      <w:pPr>
        <w:jc w:val="both"/>
        <w:rPr>
          <w:rFonts w:ascii="Arial" w:hAnsi="Arial" w:cs="Arial"/>
          <w:sz w:val="24"/>
          <w:szCs w:val="24"/>
        </w:rPr>
      </w:pPr>
      <w:r>
        <w:rPr>
          <w:rFonts w:ascii="Arial" w:hAnsi="Arial" w:cs="Arial"/>
          <w:sz w:val="24"/>
          <w:szCs w:val="24"/>
        </w:rPr>
        <w:t xml:space="preserve">Costa Rica experimenta un incremento de compañías </w:t>
      </w:r>
      <w:r w:rsidRPr="005953AF">
        <w:rPr>
          <w:rFonts w:ascii="Arial" w:hAnsi="Arial" w:cs="Arial"/>
          <w:sz w:val="24"/>
          <w:szCs w:val="24"/>
        </w:rPr>
        <w:t xml:space="preserve">bajo el </w:t>
      </w:r>
      <w:r w:rsidR="008C1538">
        <w:rPr>
          <w:rFonts w:ascii="Arial" w:hAnsi="Arial" w:cs="Arial"/>
          <w:sz w:val="24"/>
          <w:szCs w:val="24"/>
        </w:rPr>
        <w:t>R</w:t>
      </w:r>
      <w:r w:rsidRPr="005953AF">
        <w:rPr>
          <w:rFonts w:ascii="Arial" w:hAnsi="Arial" w:cs="Arial"/>
          <w:sz w:val="24"/>
          <w:szCs w:val="24"/>
        </w:rPr>
        <w:t xml:space="preserve">égimen de </w:t>
      </w:r>
      <w:r w:rsidR="008C1538">
        <w:rPr>
          <w:rFonts w:ascii="Arial" w:hAnsi="Arial" w:cs="Arial"/>
          <w:sz w:val="24"/>
          <w:szCs w:val="24"/>
        </w:rPr>
        <w:t>Z</w:t>
      </w:r>
      <w:r w:rsidRPr="005953AF">
        <w:rPr>
          <w:rFonts w:ascii="Arial" w:hAnsi="Arial" w:cs="Arial"/>
          <w:sz w:val="24"/>
          <w:szCs w:val="24"/>
        </w:rPr>
        <w:t>ona</w:t>
      </w:r>
      <w:r w:rsidR="008C1538">
        <w:rPr>
          <w:rFonts w:ascii="Arial" w:hAnsi="Arial" w:cs="Arial"/>
          <w:sz w:val="24"/>
          <w:szCs w:val="24"/>
        </w:rPr>
        <w:t>s</w:t>
      </w:r>
      <w:r w:rsidRPr="005953AF">
        <w:rPr>
          <w:rFonts w:ascii="Arial" w:hAnsi="Arial" w:cs="Arial"/>
          <w:sz w:val="24"/>
          <w:szCs w:val="24"/>
        </w:rPr>
        <w:t xml:space="preserve"> francas</w:t>
      </w:r>
      <w:r w:rsidR="002B0CFC">
        <w:rPr>
          <w:rFonts w:ascii="Arial" w:hAnsi="Arial" w:cs="Arial"/>
          <w:sz w:val="24"/>
          <w:szCs w:val="24"/>
        </w:rPr>
        <w:t xml:space="preserve">, </w:t>
      </w:r>
      <w:r w:rsidR="00A62077">
        <w:rPr>
          <w:rFonts w:ascii="Arial" w:hAnsi="Arial" w:cs="Arial"/>
          <w:sz w:val="24"/>
          <w:szCs w:val="24"/>
        </w:rPr>
        <w:t>existe documentación al respecto, la cual es clara y concisa</w:t>
      </w:r>
      <w:r w:rsidR="000E1181">
        <w:rPr>
          <w:rFonts w:ascii="Arial" w:hAnsi="Arial" w:cs="Arial"/>
          <w:sz w:val="24"/>
          <w:szCs w:val="24"/>
        </w:rPr>
        <w:t xml:space="preserve"> basada en los artículos analizados, sin embargo, </w:t>
      </w:r>
      <w:r w:rsidR="00E414B8">
        <w:rPr>
          <w:rFonts w:ascii="Arial" w:hAnsi="Arial" w:cs="Arial"/>
          <w:sz w:val="24"/>
          <w:szCs w:val="24"/>
        </w:rPr>
        <w:t xml:space="preserve">se </w:t>
      </w:r>
      <w:r w:rsidR="000E1181">
        <w:rPr>
          <w:rFonts w:ascii="Arial" w:hAnsi="Arial" w:cs="Arial"/>
          <w:sz w:val="24"/>
          <w:szCs w:val="24"/>
        </w:rPr>
        <w:t>identifican oportunidades de mejora.</w:t>
      </w:r>
      <w:r w:rsidR="00A62077">
        <w:rPr>
          <w:rFonts w:ascii="Arial" w:hAnsi="Arial" w:cs="Arial"/>
          <w:sz w:val="24"/>
          <w:szCs w:val="24"/>
        </w:rPr>
        <w:t xml:space="preserve"> </w:t>
      </w:r>
      <w:r w:rsidR="000E1181">
        <w:rPr>
          <w:rFonts w:ascii="Arial" w:hAnsi="Arial" w:cs="Arial"/>
          <w:sz w:val="24"/>
          <w:szCs w:val="24"/>
        </w:rPr>
        <w:t>A</w:t>
      </w:r>
      <w:r w:rsidR="002B0CFC">
        <w:rPr>
          <w:rFonts w:ascii="Arial" w:hAnsi="Arial" w:cs="Arial"/>
          <w:sz w:val="24"/>
          <w:szCs w:val="24"/>
        </w:rPr>
        <w:t xml:space="preserve">l </w:t>
      </w:r>
      <w:r w:rsidR="00D2110B">
        <w:rPr>
          <w:rFonts w:ascii="Arial" w:hAnsi="Arial" w:cs="Arial"/>
          <w:sz w:val="24"/>
          <w:szCs w:val="24"/>
        </w:rPr>
        <w:t>contar</w:t>
      </w:r>
      <w:r w:rsidR="000E1181">
        <w:rPr>
          <w:rFonts w:ascii="Arial" w:hAnsi="Arial" w:cs="Arial"/>
          <w:sz w:val="24"/>
          <w:szCs w:val="24"/>
        </w:rPr>
        <w:t xml:space="preserve"> las empresas</w:t>
      </w:r>
      <w:r w:rsidR="00D2110B">
        <w:rPr>
          <w:rFonts w:ascii="Arial" w:hAnsi="Arial" w:cs="Arial"/>
          <w:sz w:val="24"/>
          <w:szCs w:val="24"/>
        </w:rPr>
        <w:t xml:space="preserve"> con diferentes beneficios</w:t>
      </w:r>
      <w:r w:rsidR="008C1538">
        <w:rPr>
          <w:rFonts w:ascii="Arial" w:hAnsi="Arial" w:cs="Arial"/>
          <w:sz w:val="24"/>
          <w:szCs w:val="24"/>
        </w:rPr>
        <w:t>,</w:t>
      </w:r>
      <w:r w:rsidR="00D2110B">
        <w:rPr>
          <w:rFonts w:ascii="Arial" w:hAnsi="Arial" w:cs="Arial"/>
          <w:sz w:val="24"/>
          <w:szCs w:val="24"/>
        </w:rPr>
        <w:t xml:space="preserve"> </w:t>
      </w:r>
      <w:r w:rsidR="00286F66">
        <w:rPr>
          <w:rFonts w:ascii="Arial" w:hAnsi="Arial" w:cs="Arial"/>
          <w:sz w:val="24"/>
          <w:szCs w:val="24"/>
        </w:rPr>
        <w:t>como la</w:t>
      </w:r>
      <w:r w:rsidR="00D2110B">
        <w:rPr>
          <w:rFonts w:ascii="Arial" w:hAnsi="Arial" w:cs="Arial"/>
          <w:sz w:val="24"/>
          <w:szCs w:val="24"/>
        </w:rPr>
        <w:t xml:space="preserve"> exoneración de impuestos, </w:t>
      </w:r>
      <w:r w:rsidR="008C1538">
        <w:rPr>
          <w:rFonts w:ascii="Arial" w:hAnsi="Arial" w:cs="Arial"/>
          <w:color w:val="202124"/>
          <w:shd w:val="clear" w:color="auto" w:fill="FFFFFF"/>
        </w:rPr>
        <w:t>e</w:t>
      </w:r>
      <w:r w:rsidR="000E1181">
        <w:rPr>
          <w:rFonts w:ascii="Arial" w:hAnsi="Arial" w:cs="Arial"/>
          <w:sz w:val="24"/>
          <w:szCs w:val="24"/>
        </w:rPr>
        <w:t xml:space="preserve">stas se esmeran </w:t>
      </w:r>
      <w:r w:rsidR="00286F66">
        <w:rPr>
          <w:rFonts w:ascii="Arial" w:hAnsi="Arial" w:cs="Arial"/>
          <w:sz w:val="24"/>
          <w:szCs w:val="24"/>
        </w:rPr>
        <w:t>por estar</w:t>
      </w:r>
      <w:r w:rsidR="00944F67">
        <w:rPr>
          <w:rFonts w:ascii="Arial" w:hAnsi="Arial" w:cs="Arial"/>
          <w:sz w:val="24"/>
          <w:szCs w:val="24"/>
        </w:rPr>
        <w:t xml:space="preserve"> en cumplimiento con las distintas regulaciones, entre ellas la correcta trazabilidad de activos. </w:t>
      </w:r>
      <w:r w:rsidR="000E1181">
        <w:rPr>
          <w:rFonts w:ascii="Arial" w:hAnsi="Arial" w:cs="Arial"/>
          <w:sz w:val="24"/>
          <w:szCs w:val="24"/>
        </w:rPr>
        <w:t xml:space="preserve"> </w:t>
      </w:r>
    </w:p>
    <w:p w14:paraId="2F4D75D2" w14:textId="55250DC2" w:rsidR="005C18DD" w:rsidRPr="000C0070" w:rsidRDefault="00FC1297" w:rsidP="00D32FCE">
      <w:pPr>
        <w:jc w:val="both"/>
        <w:rPr>
          <w:rFonts w:ascii="Arial-BoldMT" w:hAnsi="Arial-BoldMT"/>
          <w:b/>
          <w:bCs/>
          <w:color w:val="000000"/>
          <w:sz w:val="28"/>
          <w:szCs w:val="28"/>
        </w:rPr>
      </w:pPr>
      <w:r w:rsidRPr="000C0070">
        <w:rPr>
          <w:rFonts w:ascii="Arial-BoldMT" w:hAnsi="Arial-BoldMT"/>
          <w:b/>
          <w:bCs/>
          <w:color w:val="000000"/>
          <w:sz w:val="28"/>
          <w:szCs w:val="28"/>
        </w:rPr>
        <w:t>Análisis de resultados</w:t>
      </w:r>
    </w:p>
    <w:p w14:paraId="717B502F" w14:textId="2E178911" w:rsidR="00FC1297" w:rsidRPr="00390712" w:rsidRDefault="00FC1297" w:rsidP="00D32FCE">
      <w:pPr>
        <w:jc w:val="both"/>
        <w:rPr>
          <w:rFonts w:ascii="Arial" w:hAnsi="Arial" w:cs="Arial"/>
          <w:sz w:val="24"/>
          <w:szCs w:val="24"/>
        </w:rPr>
      </w:pPr>
      <w:r w:rsidRPr="00390712">
        <w:rPr>
          <w:rFonts w:ascii="Arial" w:hAnsi="Arial" w:cs="Arial"/>
          <w:sz w:val="24"/>
          <w:szCs w:val="24"/>
        </w:rPr>
        <w:t xml:space="preserve">Para el desarrollo de esta investigación </w:t>
      </w:r>
      <w:r w:rsidR="00DB6DFF" w:rsidRPr="00390712">
        <w:rPr>
          <w:rFonts w:ascii="Arial" w:hAnsi="Arial" w:cs="Arial"/>
          <w:sz w:val="24"/>
          <w:szCs w:val="24"/>
        </w:rPr>
        <w:t>se aplicaron 10 entrevistas a personas profesionales expertas en el tema de manejo de activos fijos en zonas francas con conocimiento en temas aduanales</w:t>
      </w:r>
      <w:r w:rsidR="00E06847" w:rsidRPr="00390712">
        <w:rPr>
          <w:rFonts w:ascii="Arial" w:hAnsi="Arial" w:cs="Arial"/>
          <w:sz w:val="24"/>
          <w:szCs w:val="24"/>
        </w:rPr>
        <w:t>, quienes fueron contactad</w:t>
      </w:r>
      <w:r w:rsidR="008C1538">
        <w:rPr>
          <w:rFonts w:ascii="Arial" w:hAnsi="Arial" w:cs="Arial"/>
          <w:sz w:val="24"/>
          <w:szCs w:val="24"/>
        </w:rPr>
        <w:t>a</w:t>
      </w:r>
      <w:r w:rsidR="00E06847" w:rsidRPr="00390712">
        <w:rPr>
          <w:rFonts w:ascii="Arial" w:hAnsi="Arial" w:cs="Arial"/>
          <w:sz w:val="24"/>
          <w:szCs w:val="24"/>
        </w:rPr>
        <w:t xml:space="preserve">s </w:t>
      </w:r>
      <w:r w:rsidR="00366021" w:rsidRPr="00390712">
        <w:rPr>
          <w:rFonts w:ascii="Arial" w:hAnsi="Arial" w:cs="Arial"/>
          <w:sz w:val="24"/>
          <w:szCs w:val="24"/>
        </w:rPr>
        <w:t>por medio de llamadas telefónicas</w:t>
      </w:r>
      <w:r w:rsidR="005430A9" w:rsidRPr="00390712">
        <w:rPr>
          <w:rFonts w:ascii="Arial" w:hAnsi="Arial" w:cs="Arial"/>
          <w:sz w:val="24"/>
          <w:szCs w:val="24"/>
        </w:rPr>
        <w:t xml:space="preserve"> y por la aplicación de Microsoft teams. Todas las preguntas fueron </w:t>
      </w:r>
      <w:r w:rsidR="00E72C53" w:rsidRPr="00390712">
        <w:rPr>
          <w:rFonts w:ascii="Arial" w:hAnsi="Arial" w:cs="Arial"/>
          <w:sz w:val="24"/>
          <w:szCs w:val="24"/>
        </w:rPr>
        <w:t>semiestructuradas</w:t>
      </w:r>
      <w:r w:rsidR="008C1538">
        <w:rPr>
          <w:rFonts w:ascii="Arial" w:hAnsi="Arial" w:cs="Arial"/>
          <w:sz w:val="24"/>
          <w:szCs w:val="24"/>
        </w:rPr>
        <w:t>,</w:t>
      </w:r>
      <w:r w:rsidR="00E72C53" w:rsidRPr="00390712">
        <w:rPr>
          <w:rFonts w:ascii="Arial" w:hAnsi="Arial" w:cs="Arial"/>
          <w:sz w:val="24"/>
          <w:szCs w:val="24"/>
        </w:rPr>
        <w:t xml:space="preserve"> lo </w:t>
      </w:r>
      <w:r w:rsidR="00286F66">
        <w:rPr>
          <w:rFonts w:ascii="Arial" w:hAnsi="Arial" w:cs="Arial"/>
          <w:sz w:val="24"/>
          <w:szCs w:val="24"/>
        </w:rPr>
        <w:t xml:space="preserve">cual </w:t>
      </w:r>
      <w:r w:rsidR="00286F66" w:rsidRPr="00390712">
        <w:rPr>
          <w:rFonts w:ascii="Arial" w:hAnsi="Arial" w:cs="Arial"/>
          <w:sz w:val="24"/>
          <w:szCs w:val="24"/>
        </w:rPr>
        <w:t>permitió</w:t>
      </w:r>
      <w:r w:rsidR="008F6C14" w:rsidRPr="00390712">
        <w:rPr>
          <w:rFonts w:ascii="Arial" w:hAnsi="Arial" w:cs="Arial"/>
          <w:sz w:val="24"/>
          <w:szCs w:val="24"/>
        </w:rPr>
        <w:t xml:space="preserve"> que los expertos pudieran además externar su punto de vista. </w:t>
      </w:r>
    </w:p>
    <w:p w14:paraId="11127FFB" w14:textId="545E0E05" w:rsidR="008F6C14" w:rsidRPr="00390712" w:rsidRDefault="00FC27CB" w:rsidP="00D32FCE">
      <w:pPr>
        <w:jc w:val="both"/>
        <w:rPr>
          <w:rFonts w:ascii="Arial" w:hAnsi="Arial" w:cs="Arial"/>
          <w:sz w:val="24"/>
          <w:szCs w:val="24"/>
        </w:rPr>
      </w:pPr>
      <w:r w:rsidRPr="00390712">
        <w:rPr>
          <w:rFonts w:ascii="Arial" w:hAnsi="Arial" w:cs="Arial"/>
          <w:sz w:val="24"/>
          <w:szCs w:val="24"/>
        </w:rPr>
        <w:t>El 100</w:t>
      </w:r>
      <w:r w:rsidR="008C1538">
        <w:rPr>
          <w:rFonts w:ascii="Arial" w:hAnsi="Arial" w:cs="Arial"/>
          <w:sz w:val="24"/>
          <w:szCs w:val="24"/>
        </w:rPr>
        <w:t xml:space="preserve"> </w:t>
      </w:r>
      <w:r w:rsidRPr="00390712">
        <w:rPr>
          <w:rFonts w:ascii="Arial" w:hAnsi="Arial" w:cs="Arial"/>
          <w:sz w:val="24"/>
          <w:szCs w:val="24"/>
        </w:rPr>
        <w:t xml:space="preserve">% de los profesionales coinciden </w:t>
      </w:r>
      <w:r w:rsidR="00C7499E" w:rsidRPr="00390712">
        <w:rPr>
          <w:rFonts w:ascii="Arial" w:hAnsi="Arial" w:cs="Arial"/>
          <w:sz w:val="24"/>
          <w:szCs w:val="24"/>
        </w:rPr>
        <w:t>en</w:t>
      </w:r>
      <w:r w:rsidR="008C1538">
        <w:rPr>
          <w:rFonts w:ascii="Arial" w:hAnsi="Arial" w:cs="Arial"/>
          <w:sz w:val="24"/>
          <w:szCs w:val="24"/>
        </w:rPr>
        <w:t xml:space="preserve"> </w:t>
      </w:r>
      <w:r w:rsidR="00286F66">
        <w:rPr>
          <w:rFonts w:ascii="Arial" w:hAnsi="Arial" w:cs="Arial"/>
          <w:sz w:val="24"/>
          <w:szCs w:val="24"/>
        </w:rPr>
        <w:t xml:space="preserve">visualizar </w:t>
      </w:r>
      <w:r w:rsidR="00286F66" w:rsidRPr="00390712">
        <w:rPr>
          <w:rFonts w:ascii="Arial" w:hAnsi="Arial" w:cs="Arial"/>
          <w:sz w:val="24"/>
          <w:szCs w:val="24"/>
        </w:rPr>
        <w:t>como</w:t>
      </w:r>
      <w:r w:rsidR="00C7499E" w:rsidRPr="00390712">
        <w:rPr>
          <w:rFonts w:ascii="Arial" w:hAnsi="Arial" w:cs="Arial"/>
          <w:sz w:val="24"/>
          <w:szCs w:val="24"/>
        </w:rPr>
        <w:t xml:space="preserve"> una ventaja el hecho de que existan las zonas francas, </w:t>
      </w:r>
      <w:r w:rsidR="007A07EA" w:rsidRPr="00390712">
        <w:rPr>
          <w:rFonts w:ascii="Arial" w:hAnsi="Arial" w:cs="Arial"/>
          <w:sz w:val="24"/>
          <w:szCs w:val="24"/>
        </w:rPr>
        <w:t>según lo indica Vargas</w:t>
      </w:r>
      <w:r w:rsidR="00DE128B" w:rsidRPr="00390712">
        <w:rPr>
          <w:rFonts w:ascii="Arial" w:hAnsi="Arial" w:cs="Arial"/>
          <w:sz w:val="24"/>
          <w:szCs w:val="24"/>
        </w:rPr>
        <w:t xml:space="preserve"> (2022): “Para países en vías de desarrollo son beneficios que les ayudan a captar la mayor inversión extranjera directa, y as</w:t>
      </w:r>
      <w:r w:rsidR="00C5316A" w:rsidRPr="00390712">
        <w:rPr>
          <w:rFonts w:ascii="Arial" w:hAnsi="Arial" w:cs="Arial"/>
          <w:sz w:val="24"/>
          <w:szCs w:val="24"/>
        </w:rPr>
        <w:t>í</w:t>
      </w:r>
      <w:r w:rsidR="00DE128B" w:rsidRPr="00390712">
        <w:rPr>
          <w:rFonts w:ascii="Arial" w:hAnsi="Arial" w:cs="Arial"/>
          <w:sz w:val="24"/>
          <w:szCs w:val="24"/>
        </w:rPr>
        <w:t xml:space="preserve"> ser motivo de</w:t>
      </w:r>
      <w:r w:rsidR="008F77A0" w:rsidRPr="00390712">
        <w:rPr>
          <w:rFonts w:ascii="Arial" w:hAnsi="Arial" w:cs="Arial"/>
          <w:sz w:val="24"/>
          <w:szCs w:val="24"/>
        </w:rPr>
        <w:t xml:space="preserve"> interés para muchas otras compañías”</w:t>
      </w:r>
      <w:r w:rsidR="008C1538">
        <w:rPr>
          <w:rFonts w:ascii="Arial" w:hAnsi="Arial" w:cs="Arial"/>
          <w:sz w:val="24"/>
          <w:szCs w:val="24"/>
        </w:rPr>
        <w:t xml:space="preserve">.  Para </w:t>
      </w:r>
      <w:r w:rsidR="00286F66">
        <w:rPr>
          <w:rFonts w:ascii="Arial" w:hAnsi="Arial" w:cs="Arial"/>
          <w:sz w:val="24"/>
          <w:szCs w:val="24"/>
        </w:rPr>
        <w:t>Vega (</w:t>
      </w:r>
      <w:r w:rsidR="00476E41">
        <w:rPr>
          <w:rFonts w:ascii="Arial" w:hAnsi="Arial" w:cs="Arial"/>
          <w:sz w:val="24"/>
          <w:szCs w:val="24"/>
        </w:rPr>
        <w:t>2022)</w:t>
      </w:r>
      <w:r w:rsidR="008C1538">
        <w:rPr>
          <w:rFonts w:ascii="Arial" w:hAnsi="Arial" w:cs="Arial"/>
          <w:sz w:val="24"/>
          <w:szCs w:val="24"/>
        </w:rPr>
        <w:t>:</w:t>
      </w:r>
      <w:r w:rsidR="00476E41">
        <w:rPr>
          <w:rFonts w:ascii="Arial" w:hAnsi="Arial" w:cs="Arial"/>
          <w:sz w:val="24"/>
          <w:szCs w:val="24"/>
        </w:rPr>
        <w:t xml:space="preserve"> “</w:t>
      </w:r>
      <w:r w:rsidR="006E5F45">
        <w:rPr>
          <w:rFonts w:ascii="Arial" w:hAnsi="Arial" w:cs="Arial"/>
          <w:sz w:val="24"/>
          <w:szCs w:val="24"/>
        </w:rPr>
        <w:t>Son</w:t>
      </w:r>
      <w:r w:rsidR="00080A0E">
        <w:rPr>
          <w:rFonts w:ascii="Arial" w:hAnsi="Arial" w:cs="Arial"/>
          <w:sz w:val="24"/>
          <w:szCs w:val="24"/>
        </w:rPr>
        <w:t xml:space="preserve"> una ventaja para el país</w:t>
      </w:r>
      <w:r w:rsidR="0096534E">
        <w:rPr>
          <w:rFonts w:ascii="Arial" w:hAnsi="Arial" w:cs="Arial"/>
          <w:sz w:val="24"/>
          <w:szCs w:val="24"/>
        </w:rPr>
        <w:t xml:space="preserve"> en cuanto a empleo, desarrollo de tecnología, </w:t>
      </w:r>
      <w:r w:rsidR="00611231">
        <w:rPr>
          <w:rFonts w:ascii="Arial" w:hAnsi="Arial" w:cs="Arial"/>
          <w:sz w:val="24"/>
          <w:szCs w:val="24"/>
        </w:rPr>
        <w:t xml:space="preserve">encadenamiento de proveedores locales, </w:t>
      </w:r>
      <w:r w:rsidR="002F245F">
        <w:rPr>
          <w:rFonts w:ascii="Arial" w:hAnsi="Arial" w:cs="Arial"/>
          <w:sz w:val="24"/>
          <w:szCs w:val="24"/>
        </w:rPr>
        <w:t>et</w:t>
      </w:r>
      <w:r w:rsidR="00154A72">
        <w:rPr>
          <w:rFonts w:ascii="Arial" w:hAnsi="Arial" w:cs="Arial"/>
          <w:sz w:val="24"/>
          <w:szCs w:val="24"/>
        </w:rPr>
        <w:t>c.</w:t>
      </w:r>
      <w:r w:rsidR="00611231">
        <w:rPr>
          <w:rFonts w:ascii="Arial" w:hAnsi="Arial" w:cs="Arial"/>
          <w:sz w:val="24"/>
          <w:szCs w:val="24"/>
        </w:rPr>
        <w:t>”</w:t>
      </w:r>
    </w:p>
    <w:p w14:paraId="275EA68F" w14:textId="088F24A0" w:rsidR="00993564" w:rsidRPr="00390712" w:rsidRDefault="00794DD6" w:rsidP="00D32FCE">
      <w:pPr>
        <w:jc w:val="both"/>
        <w:rPr>
          <w:rFonts w:ascii="Arial" w:hAnsi="Arial" w:cs="Arial"/>
          <w:color w:val="000000"/>
          <w:sz w:val="24"/>
          <w:szCs w:val="24"/>
        </w:rPr>
      </w:pPr>
      <w:r w:rsidRPr="00390712">
        <w:rPr>
          <w:rFonts w:ascii="Arial" w:hAnsi="Arial" w:cs="Arial"/>
          <w:color w:val="000000"/>
          <w:sz w:val="24"/>
          <w:szCs w:val="24"/>
        </w:rPr>
        <w:t xml:space="preserve">Los expertos consultados </w:t>
      </w:r>
      <w:r w:rsidR="001E1A04">
        <w:rPr>
          <w:rFonts w:ascii="Arial" w:hAnsi="Arial" w:cs="Arial"/>
          <w:color w:val="000000"/>
          <w:sz w:val="24"/>
          <w:szCs w:val="24"/>
        </w:rPr>
        <w:t>concuerdan</w:t>
      </w:r>
      <w:r w:rsidR="00CB04DC" w:rsidRPr="00390712">
        <w:rPr>
          <w:rFonts w:ascii="Arial" w:hAnsi="Arial" w:cs="Arial"/>
          <w:color w:val="000000"/>
          <w:sz w:val="24"/>
          <w:szCs w:val="24"/>
        </w:rPr>
        <w:t xml:space="preserve"> </w:t>
      </w:r>
      <w:r w:rsidR="007025A8" w:rsidRPr="00390712">
        <w:rPr>
          <w:rFonts w:ascii="Arial" w:hAnsi="Arial" w:cs="Arial"/>
          <w:color w:val="000000"/>
          <w:sz w:val="24"/>
          <w:szCs w:val="24"/>
        </w:rPr>
        <w:t xml:space="preserve">en que las leyes que </w:t>
      </w:r>
      <w:r w:rsidR="00740C27" w:rsidRPr="00390712">
        <w:rPr>
          <w:rFonts w:ascii="Arial" w:hAnsi="Arial" w:cs="Arial"/>
          <w:color w:val="000000"/>
          <w:sz w:val="24"/>
          <w:szCs w:val="24"/>
        </w:rPr>
        <w:t>rigen las</w:t>
      </w:r>
      <w:r w:rsidR="007025A8" w:rsidRPr="00390712">
        <w:rPr>
          <w:rFonts w:ascii="Arial" w:hAnsi="Arial" w:cs="Arial"/>
          <w:color w:val="000000"/>
          <w:sz w:val="24"/>
          <w:szCs w:val="24"/>
        </w:rPr>
        <w:t xml:space="preserve"> zonas francas son claras y concisas, sin </w:t>
      </w:r>
      <w:r w:rsidR="00740C27" w:rsidRPr="00390712">
        <w:rPr>
          <w:rFonts w:ascii="Arial" w:hAnsi="Arial" w:cs="Arial"/>
          <w:color w:val="000000"/>
          <w:sz w:val="24"/>
          <w:szCs w:val="24"/>
        </w:rPr>
        <w:t>embargo,</w:t>
      </w:r>
      <w:r w:rsidR="007025A8" w:rsidRPr="00390712">
        <w:rPr>
          <w:rFonts w:ascii="Arial" w:hAnsi="Arial" w:cs="Arial"/>
          <w:color w:val="000000"/>
          <w:sz w:val="24"/>
          <w:szCs w:val="24"/>
        </w:rPr>
        <w:t xml:space="preserve"> recalca</w:t>
      </w:r>
      <w:r w:rsidR="00B53313" w:rsidRPr="00390712">
        <w:rPr>
          <w:rFonts w:ascii="Arial" w:hAnsi="Arial" w:cs="Arial"/>
          <w:color w:val="000000"/>
          <w:sz w:val="24"/>
          <w:szCs w:val="24"/>
        </w:rPr>
        <w:t>n</w:t>
      </w:r>
      <w:r w:rsidR="007025A8" w:rsidRPr="00390712">
        <w:rPr>
          <w:rFonts w:ascii="Arial" w:hAnsi="Arial" w:cs="Arial"/>
          <w:color w:val="000000"/>
          <w:sz w:val="24"/>
          <w:szCs w:val="24"/>
        </w:rPr>
        <w:t xml:space="preserve"> </w:t>
      </w:r>
      <w:r w:rsidR="00A9265D" w:rsidRPr="00390712">
        <w:rPr>
          <w:rFonts w:ascii="Arial" w:hAnsi="Arial" w:cs="Arial"/>
          <w:color w:val="000000"/>
          <w:sz w:val="24"/>
          <w:szCs w:val="24"/>
        </w:rPr>
        <w:t>oportunidades</w:t>
      </w:r>
      <w:r w:rsidR="007025A8" w:rsidRPr="00390712">
        <w:rPr>
          <w:rFonts w:ascii="Arial" w:hAnsi="Arial" w:cs="Arial"/>
          <w:color w:val="000000"/>
          <w:sz w:val="24"/>
          <w:szCs w:val="24"/>
        </w:rPr>
        <w:t xml:space="preserve"> de mejora</w:t>
      </w:r>
      <w:r w:rsidR="008C1538">
        <w:rPr>
          <w:rFonts w:ascii="Arial" w:hAnsi="Arial" w:cs="Arial"/>
          <w:color w:val="000000"/>
          <w:sz w:val="24"/>
          <w:szCs w:val="24"/>
        </w:rPr>
        <w:t>,</w:t>
      </w:r>
      <w:r w:rsidR="0091275D" w:rsidRPr="00390712">
        <w:rPr>
          <w:rFonts w:ascii="Arial" w:hAnsi="Arial" w:cs="Arial"/>
          <w:color w:val="000000"/>
          <w:sz w:val="24"/>
          <w:szCs w:val="24"/>
        </w:rPr>
        <w:t xml:space="preserve"> tal</w:t>
      </w:r>
      <w:r w:rsidR="007025A8" w:rsidRPr="00390712">
        <w:rPr>
          <w:rFonts w:ascii="Arial" w:hAnsi="Arial" w:cs="Arial"/>
          <w:color w:val="000000"/>
          <w:sz w:val="24"/>
          <w:szCs w:val="24"/>
        </w:rPr>
        <w:t xml:space="preserve"> como lo</w:t>
      </w:r>
      <w:r w:rsidR="0091275D" w:rsidRPr="00390712">
        <w:rPr>
          <w:rFonts w:ascii="Arial" w:hAnsi="Arial" w:cs="Arial"/>
          <w:color w:val="000000"/>
          <w:sz w:val="24"/>
          <w:szCs w:val="24"/>
        </w:rPr>
        <w:t xml:space="preserve"> menciona Campos (2022)</w:t>
      </w:r>
      <w:r w:rsidR="008C1538">
        <w:rPr>
          <w:rFonts w:ascii="Arial" w:hAnsi="Arial" w:cs="Arial"/>
          <w:color w:val="000000"/>
          <w:sz w:val="24"/>
          <w:szCs w:val="24"/>
        </w:rPr>
        <w:t>:</w:t>
      </w:r>
      <w:r w:rsidR="007025A8" w:rsidRPr="00390712">
        <w:rPr>
          <w:rFonts w:ascii="Arial" w:hAnsi="Arial" w:cs="Arial"/>
          <w:color w:val="000000"/>
          <w:sz w:val="24"/>
          <w:szCs w:val="24"/>
        </w:rPr>
        <w:t xml:space="preserve"> </w:t>
      </w:r>
      <w:r w:rsidR="0091275D" w:rsidRPr="00390712">
        <w:rPr>
          <w:rFonts w:ascii="Arial" w:hAnsi="Arial" w:cs="Arial"/>
          <w:color w:val="000000"/>
          <w:sz w:val="24"/>
          <w:szCs w:val="24"/>
        </w:rPr>
        <w:t>“</w:t>
      </w:r>
      <w:r w:rsidR="00847903" w:rsidRPr="00390712">
        <w:rPr>
          <w:rFonts w:ascii="Arial" w:hAnsi="Arial" w:cs="Arial"/>
          <w:color w:val="000000"/>
          <w:sz w:val="24"/>
          <w:szCs w:val="24"/>
        </w:rPr>
        <w:t xml:space="preserve">Las leyes están claras y bien estructuradas, sin </w:t>
      </w:r>
      <w:r w:rsidR="00A9265D" w:rsidRPr="00390712">
        <w:rPr>
          <w:rFonts w:ascii="Arial" w:hAnsi="Arial" w:cs="Arial"/>
          <w:color w:val="000000"/>
          <w:sz w:val="24"/>
          <w:szCs w:val="24"/>
        </w:rPr>
        <w:t>embargo,</w:t>
      </w:r>
      <w:r w:rsidR="00847903" w:rsidRPr="00390712">
        <w:rPr>
          <w:rFonts w:ascii="Arial" w:hAnsi="Arial" w:cs="Arial"/>
          <w:color w:val="000000"/>
          <w:sz w:val="24"/>
          <w:szCs w:val="24"/>
        </w:rPr>
        <w:t xml:space="preserve"> la </w:t>
      </w:r>
      <w:r w:rsidR="00740C27" w:rsidRPr="00390712">
        <w:rPr>
          <w:rFonts w:ascii="Arial" w:hAnsi="Arial" w:cs="Arial"/>
          <w:color w:val="000000"/>
          <w:sz w:val="24"/>
          <w:szCs w:val="24"/>
        </w:rPr>
        <w:t xml:space="preserve">comunicación y educación </w:t>
      </w:r>
      <w:r w:rsidR="00B53313" w:rsidRPr="00390712">
        <w:rPr>
          <w:rFonts w:ascii="Arial" w:hAnsi="Arial" w:cs="Arial"/>
          <w:color w:val="000000"/>
          <w:sz w:val="24"/>
          <w:szCs w:val="24"/>
        </w:rPr>
        <w:t xml:space="preserve">de las mismas </w:t>
      </w:r>
      <w:r w:rsidR="00740C27" w:rsidRPr="00390712">
        <w:rPr>
          <w:rFonts w:ascii="Arial" w:hAnsi="Arial" w:cs="Arial"/>
          <w:color w:val="000000"/>
          <w:sz w:val="24"/>
          <w:szCs w:val="24"/>
        </w:rPr>
        <w:t>por parte del gobierno</w:t>
      </w:r>
      <w:r w:rsidR="00847903" w:rsidRPr="00390712">
        <w:rPr>
          <w:rFonts w:ascii="Arial" w:hAnsi="Arial" w:cs="Arial"/>
          <w:color w:val="000000"/>
          <w:sz w:val="24"/>
          <w:szCs w:val="24"/>
        </w:rPr>
        <w:t xml:space="preserve"> son </w:t>
      </w:r>
      <w:r w:rsidR="001669F0" w:rsidRPr="00390712">
        <w:rPr>
          <w:rFonts w:ascii="Arial" w:hAnsi="Arial" w:cs="Arial"/>
          <w:color w:val="000000"/>
          <w:sz w:val="24"/>
          <w:szCs w:val="24"/>
        </w:rPr>
        <w:t>puntos por mejorar</w:t>
      </w:r>
      <w:r w:rsidR="00A9265D" w:rsidRPr="00390712">
        <w:rPr>
          <w:rFonts w:ascii="Arial" w:hAnsi="Arial" w:cs="Arial"/>
          <w:color w:val="000000"/>
          <w:sz w:val="24"/>
          <w:szCs w:val="24"/>
        </w:rPr>
        <w:t>”</w:t>
      </w:r>
      <w:r w:rsidR="00740C27" w:rsidRPr="00390712">
        <w:rPr>
          <w:rFonts w:ascii="Arial" w:hAnsi="Arial" w:cs="Arial"/>
          <w:color w:val="000000"/>
          <w:sz w:val="24"/>
          <w:szCs w:val="24"/>
        </w:rPr>
        <w:t xml:space="preserve">. </w:t>
      </w:r>
    </w:p>
    <w:p w14:paraId="59782DF9" w14:textId="1CF4A465" w:rsidR="00D24C8D" w:rsidRPr="00390712" w:rsidRDefault="00667FDC" w:rsidP="00D32FCE">
      <w:pPr>
        <w:jc w:val="both"/>
        <w:rPr>
          <w:rFonts w:ascii="Arial" w:hAnsi="Arial" w:cs="Arial"/>
          <w:color w:val="000000"/>
          <w:sz w:val="24"/>
          <w:szCs w:val="24"/>
        </w:rPr>
      </w:pPr>
      <w:r w:rsidRPr="00390712">
        <w:rPr>
          <w:rFonts w:ascii="Arial" w:hAnsi="Arial" w:cs="Arial"/>
          <w:color w:val="000000"/>
          <w:sz w:val="24"/>
          <w:szCs w:val="24"/>
        </w:rPr>
        <w:t>La consulta tambi</w:t>
      </w:r>
      <w:r w:rsidR="006458B9" w:rsidRPr="00390712">
        <w:rPr>
          <w:rFonts w:ascii="Arial" w:hAnsi="Arial" w:cs="Arial"/>
          <w:sz w:val="24"/>
          <w:szCs w:val="24"/>
        </w:rPr>
        <w:t>é</w:t>
      </w:r>
      <w:r w:rsidRPr="00390712">
        <w:rPr>
          <w:rFonts w:ascii="Arial" w:hAnsi="Arial" w:cs="Arial"/>
          <w:color w:val="000000"/>
          <w:sz w:val="24"/>
          <w:szCs w:val="24"/>
        </w:rPr>
        <w:t>n abarc</w:t>
      </w:r>
      <w:r w:rsidR="00AC1B23" w:rsidRPr="00390712">
        <w:rPr>
          <w:rFonts w:ascii="Arial" w:hAnsi="Arial" w:cs="Arial"/>
          <w:sz w:val="24"/>
          <w:szCs w:val="24"/>
        </w:rPr>
        <w:t>ó</w:t>
      </w:r>
      <w:r w:rsidRPr="00390712">
        <w:rPr>
          <w:rFonts w:ascii="Arial" w:hAnsi="Arial" w:cs="Arial"/>
          <w:color w:val="000000"/>
          <w:sz w:val="24"/>
          <w:szCs w:val="24"/>
        </w:rPr>
        <w:t xml:space="preserve"> </w:t>
      </w:r>
      <w:r w:rsidR="006458B9" w:rsidRPr="00390712">
        <w:rPr>
          <w:rFonts w:ascii="Arial" w:hAnsi="Arial" w:cs="Arial"/>
          <w:color w:val="000000"/>
          <w:sz w:val="24"/>
          <w:szCs w:val="24"/>
        </w:rPr>
        <w:t>el conocimiento sobre software</w:t>
      </w:r>
      <w:r w:rsidR="00AC1B23" w:rsidRPr="00390712">
        <w:rPr>
          <w:rFonts w:ascii="Arial" w:hAnsi="Arial" w:cs="Arial"/>
          <w:color w:val="000000"/>
          <w:sz w:val="24"/>
          <w:szCs w:val="24"/>
        </w:rPr>
        <w:t xml:space="preserve">s o sistemas </w:t>
      </w:r>
      <w:r w:rsidR="00376582" w:rsidRPr="00390712">
        <w:rPr>
          <w:rFonts w:ascii="Arial" w:hAnsi="Arial" w:cs="Arial"/>
          <w:color w:val="000000"/>
          <w:sz w:val="24"/>
          <w:szCs w:val="24"/>
        </w:rPr>
        <w:t xml:space="preserve">para el control y manejo de activo fijos, dentro de los cuales se mencionan: </w:t>
      </w:r>
      <w:r w:rsidR="008C2ECE" w:rsidRPr="00390712">
        <w:rPr>
          <w:rFonts w:ascii="Arial" w:hAnsi="Arial" w:cs="Arial"/>
          <w:color w:val="000000"/>
          <w:sz w:val="24"/>
          <w:szCs w:val="24"/>
        </w:rPr>
        <w:t>Villalobos (2022)</w:t>
      </w:r>
      <w:r w:rsidR="008C1538">
        <w:rPr>
          <w:rFonts w:ascii="Arial" w:hAnsi="Arial" w:cs="Arial"/>
          <w:color w:val="000000"/>
          <w:sz w:val="24"/>
          <w:szCs w:val="24"/>
        </w:rPr>
        <w:t>:</w:t>
      </w:r>
      <w:r w:rsidR="008C2ECE" w:rsidRPr="00390712">
        <w:rPr>
          <w:rFonts w:ascii="Arial" w:hAnsi="Arial" w:cs="Arial"/>
          <w:color w:val="000000"/>
          <w:sz w:val="24"/>
          <w:szCs w:val="24"/>
        </w:rPr>
        <w:t xml:space="preserve"> “RFID, sistema con sensores, para detectar </w:t>
      </w:r>
      <w:r w:rsidR="000F1F67" w:rsidRPr="00390712">
        <w:rPr>
          <w:rFonts w:ascii="Arial" w:hAnsi="Arial" w:cs="Arial"/>
          <w:color w:val="000000"/>
          <w:sz w:val="24"/>
          <w:szCs w:val="24"/>
        </w:rPr>
        <w:t xml:space="preserve">la ubicación exacta de los distintos activos”, </w:t>
      </w:r>
      <w:r w:rsidR="00862A5E" w:rsidRPr="00390712">
        <w:rPr>
          <w:rFonts w:ascii="Arial" w:hAnsi="Arial" w:cs="Arial"/>
          <w:color w:val="000000"/>
          <w:sz w:val="24"/>
          <w:szCs w:val="24"/>
        </w:rPr>
        <w:t xml:space="preserve">Campos (2022), </w:t>
      </w:r>
      <w:r w:rsidR="00CD6886" w:rsidRPr="00390712">
        <w:rPr>
          <w:rFonts w:ascii="Arial" w:hAnsi="Arial" w:cs="Arial"/>
          <w:color w:val="000000"/>
          <w:sz w:val="24"/>
          <w:szCs w:val="24"/>
        </w:rPr>
        <w:t>“</w:t>
      </w:r>
      <w:r w:rsidR="00862A5E" w:rsidRPr="00390712">
        <w:rPr>
          <w:rFonts w:ascii="Arial" w:hAnsi="Arial" w:cs="Arial"/>
          <w:color w:val="000000"/>
          <w:sz w:val="24"/>
          <w:szCs w:val="24"/>
        </w:rPr>
        <w:t>eDIFIT y CMMS</w:t>
      </w:r>
      <w:r w:rsidR="00CD6886" w:rsidRPr="00390712">
        <w:rPr>
          <w:rFonts w:ascii="Arial" w:hAnsi="Arial" w:cs="Arial"/>
          <w:color w:val="000000"/>
          <w:sz w:val="24"/>
          <w:szCs w:val="24"/>
        </w:rPr>
        <w:t xml:space="preserve"> son sistemas que se alimentan entre s</w:t>
      </w:r>
      <w:r w:rsidR="00B068CB" w:rsidRPr="00390712">
        <w:rPr>
          <w:rFonts w:ascii="Arial" w:hAnsi="Arial" w:cs="Arial"/>
          <w:sz w:val="24"/>
          <w:szCs w:val="24"/>
        </w:rPr>
        <w:t>í</w:t>
      </w:r>
      <w:r w:rsidR="00CD6886" w:rsidRPr="00390712">
        <w:rPr>
          <w:rFonts w:ascii="Arial" w:hAnsi="Arial" w:cs="Arial"/>
          <w:color w:val="000000"/>
          <w:sz w:val="24"/>
          <w:szCs w:val="24"/>
        </w:rPr>
        <w:t xml:space="preserve"> para darle trazabilidad a los activos y reconocer tanto salidas como entradas de los mismos”</w:t>
      </w:r>
      <w:r w:rsidR="008C1538">
        <w:rPr>
          <w:rFonts w:ascii="Arial" w:hAnsi="Arial" w:cs="Arial"/>
          <w:color w:val="000000"/>
          <w:sz w:val="24"/>
          <w:szCs w:val="24"/>
        </w:rPr>
        <w:t>;</w:t>
      </w:r>
      <w:r w:rsidR="007F649C" w:rsidRPr="00390712">
        <w:rPr>
          <w:rFonts w:ascii="Arial" w:hAnsi="Arial" w:cs="Arial"/>
          <w:color w:val="000000"/>
          <w:sz w:val="24"/>
          <w:szCs w:val="24"/>
        </w:rPr>
        <w:t xml:space="preserve"> Castillo (2022)</w:t>
      </w:r>
      <w:r w:rsidR="008C1538">
        <w:rPr>
          <w:rFonts w:ascii="Arial" w:hAnsi="Arial" w:cs="Arial"/>
          <w:color w:val="000000"/>
          <w:sz w:val="24"/>
          <w:szCs w:val="24"/>
        </w:rPr>
        <w:t>:</w:t>
      </w:r>
      <w:r w:rsidR="007F649C" w:rsidRPr="00390712">
        <w:rPr>
          <w:rFonts w:ascii="Arial" w:hAnsi="Arial" w:cs="Arial"/>
          <w:color w:val="000000"/>
          <w:sz w:val="24"/>
          <w:szCs w:val="24"/>
        </w:rPr>
        <w:t xml:space="preserve"> “SAP Business One</w:t>
      </w:r>
      <w:r w:rsidR="00722977" w:rsidRPr="00390712">
        <w:rPr>
          <w:rFonts w:ascii="Arial" w:hAnsi="Arial" w:cs="Arial"/>
          <w:color w:val="000000"/>
          <w:sz w:val="24"/>
          <w:szCs w:val="24"/>
        </w:rPr>
        <w:t xml:space="preserve">, </w:t>
      </w:r>
      <w:r w:rsidR="00BB116C" w:rsidRPr="00390712">
        <w:rPr>
          <w:rFonts w:ascii="Arial" w:hAnsi="Arial" w:cs="Arial"/>
          <w:color w:val="000000"/>
          <w:sz w:val="24"/>
          <w:szCs w:val="24"/>
        </w:rPr>
        <w:t xml:space="preserve">funciona por módulos de trabajo, lo cual </w:t>
      </w:r>
      <w:r w:rsidR="00722977" w:rsidRPr="00390712">
        <w:rPr>
          <w:rFonts w:ascii="Arial" w:hAnsi="Arial" w:cs="Arial"/>
          <w:color w:val="000000"/>
          <w:sz w:val="24"/>
          <w:szCs w:val="24"/>
        </w:rPr>
        <w:t xml:space="preserve">abarca toda </w:t>
      </w:r>
      <w:r w:rsidR="00BB116C" w:rsidRPr="00390712">
        <w:rPr>
          <w:rFonts w:ascii="Arial" w:hAnsi="Arial" w:cs="Arial"/>
          <w:color w:val="000000"/>
          <w:sz w:val="24"/>
          <w:szCs w:val="24"/>
        </w:rPr>
        <w:t>la cadena de suministros”</w:t>
      </w:r>
      <w:r w:rsidR="008C1538">
        <w:rPr>
          <w:rFonts w:ascii="Arial" w:hAnsi="Arial" w:cs="Arial"/>
          <w:color w:val="000000"/>
          <w:sz w:val="24"/>
          <w:szCs w:val="24"/>
        </w:rPr>
        <w:t>.</w:t>
      </w:r>
    </w:p>
    <w:p w14:paraId="399A5926" w14:textId="4E27C23F" w:rsidR="001073A4" w:rsidRPr="00390712" w:rsidRDefault="002F3C66" w:rsidP="00D32FCE">
      <w:pPr>
        <w:jc w:val="both"/>
        <w:rPr>
          <w:rFonts w:ascii="Arial" w:hAnsi="Arial" w:cs="Arial"/>
          <w:color w:val="000000"/>
          <w:sz w:val="24"/>
          <w:szCs w:val="24"/>
        </w:rPr>
      </w:pPr>
      <w:r w:rsidRPr="00390712">
        <w:rPr>
          <w:rFonts w:ascii="Arial" w:hAnsi="Arial" w:cs="Arial"/>
          <w:color w:val="000000"/>
          <w:sz w:val="24"/>
          <w:szCs w:val="24"/>
        </w:rPr>
        <w:lastRenderedPageBreak/>
        <w:t xml:space="preserve">El </w:t>
      </w:r>
      <w:r w:rsidR="00782A01" w:rsidRPr="00390712">
        <w:rPr>
          <w:rFonts w:ascii="Arial" w:hAnsi="Arial" w:cs="Arial"/>
          <w:color w:val="000000"/>
          <w:sz w:val="24"/>
          <w:szCs w:val="24"/>
        </w:rPr>
        <w:t>100</w:t>
      </w:r>
      <w:r w:rsidR="008C1538">
        <w:rPr>
          <w:rFonts w:ascii="Arial" w:hAnsi="Arial" w:cs="Arial"/>
          <w:color w:val="000000"/>
          <w:sz w:val="24"/>
          <w:szCs w:val="24"/>
        </w:rPr>
        <w:t xml:space="preserve"> </w:t>
      </w:r>
      <w:r w:rsidR="00782A01" w:rsidRPr="00390712">
        <w:rPr>
          <w:rFonts w:ascii="Arial" w:hAnsi="Arial" w:cs="Arial"/>
          <w:color w:val="000000"/>
          <w:sz w:val="24"/>
          <w:szCs w:val="24"/>
        </w:rPr>
        <w:t>% de las personas entrevistadas reconoce que existen distintos métodos a utilizar para dar de baja a los activos fijos de la manera correcta</w:t>
      </w:r>
      <w:r w:rsidR="008C1538">
        <w:rPr>
          <w:rFonts w:ascii="Arial" w:hAnsi="Arial" w:cs="Arial"/>
          <w:color w:val="000000"/>
          <w:sz w:val="24"/>
          <w:szCs w:val="24"/>
        </w:rPr>
        <w:t>,</w:t>
      </w:r>
      <w:r w:rsidR="00342DD7">
        <w:rPr>
          <w:rFonts w:ascii="Arial" w:hAnsi="Arial" w:cs="Arial"/>
          <w:color w:val="000000"/>
          <w:sz w:val="24"/>
          <w:szCs w:val="24"/>
        </w:rPr>
        <w:t xml:space="preserve"> como lo son </w:t>
      </w:r>
      <w:r w:rsidR="003232F7">
        <w:rPr>
          <w:rFonts w:ascii="Arial" w:hAnsi="Arial" w:cs="Arial"/>
          <w:color w:val="000000"/>
          <w:sz w:val="24"/>
          <w:szCs w:val="24"/>
        </w:rPr>
        <w:t>la nacionalización, la destrucción o donación</w:t>
      </w:r>
      <w:r w:rsidR="00782A01" w:rsidRPr="00390712">
        <w:rPr>
          <w:rFonts w:ascii="Arial" w:hAnsi="Arial" w:cs="Arial"/>
          <w:color w:val="000000"/>
          <w:sz w:val="24"/>
          <w:szCs w:val="24"/>
        </w:rPr>
        <w:t>,</w:t>
      </w:r>
      <w:r w:rsidR="00902664">
        <w:rPr>
          <w:rFonts w:ascii="Arial" w:hAnsi="Arial" w:cs="Arial"/>
          <w:color w:val="000000"/>
          <w:sz w:val="24"/>
          <w:szCs w:val="24"/>
        </w:rPr>
        <w:t xml:space="preserve"> </w:t>
      </w:r>
      <w:r w:rsidR="00894976">
        <w:rPr>
          <w:rFonts w:ascii="Arial" w:hAnsi="Arial" w:cs="Arial"/>
          <w:color w:val="000000"/>
          <w:sz w:val="24"/>
          <w:szCs w:val="24"/>
        </w:rPr>
        <w:t xml:space="preserve">que, </w:t>
      </w:r>
      <w:r w:rsidR="00902664">
        <w:rPr>
          <w:rFonts w:ascii="Arial" w:hAnsi="Arial" w:cs="Arial"/>
          <w:color w:val="000000"/>
          <w:sz w:val="24"/>
          <w:szCs w:val="24"/>
        </w:rPr>
        <w:t>además para las compañías es fundamental estar en cumplimiento con las leyes locales,</w:t>
      </w:r>
      <w:r w:rsidR="00782A01" w:rsidRPr="00390712">
        <w:rPr>
          <w:rFonts w:ascii="Arial" w:hAnsi="Arial" w:cs="Arial"/>
          <w:color w:val="000000"/>
          <w:sz w:val="24"/>
          <w:szCs w:val="24"/>
        </w:rPr>
        <w:t xml:space="preserve"> sin </w:t>
      </w:r>
      <w:r w:rsidR="001073A4" w:rsidRPr="00390712">
        <w:rPr>
          <w:rFonts w:ascii="Arial" w:hAnsi="Arial" w:cs="Arial"/>
          <w:color w:val="000000"/>
          <w:sz w:val="24"/>
          <w:szCs w:val="24"/>
        </w:rPr>
        <w:t>embargo,</w:t>
      </w:r>
      <w:r w:rsidR="00782A01" w:rsidRPr="00390712">
        <w:rPr>
          <w:rFonts w:ascii="Arial" w:hAnsi="Arial" w:cs="Arial"/>
          <w:color w:val="000000"/>
          <w:sz w:val="24"/>
          <w:szCs w:val="24"/>
        </w:rPr>
        <w:t xml:space="preserve"> un 20</w:t>
      </w:r>
      <w:r w:rsidR="008C1538">
        <w:rPr>
          <w:rFonts w:ascii="Arial" w:hAnsi="Arial" w:cs="Arial"/>
          <w:color w:val="000000"/>
          <w:sz w:val="24"/>
          <w:szCs w:val="24"/>
        </w:rPr>
        <w:t xml:space="preserve"> </w:t>
      </w:r>
      <w:r w:rsidR="00782A01" w:rsidRPr="00390712">
        <w:rPr>
          <w:rFonts w:ascii="Arial" w:hAnsi="Arial" w:cs="Arial"/>
          <w:color w:val="000000"/>
          <w:sz w:val="24"/>
          <w:szCs w:val="24"/>
        </w:rPr>
        <w:t xml:space="preserve">% de ellos reconoce no saber </w:t>
      </w:r>
      <w:r w:rsidR="001073A4" w:rsidRPr="00390712">
        <w:rPr>
          <w:rFonts w:ascii="Arial" w:hAnsi="Arial" w:cs="Arial"/>
          <w:color w:val="000000"/>
          <w:sz w:val="24"/>
          <w:szCs w:val="24"/>
        </w:rPr>
        <w:t>cu</w:t>
      </w:r>
      <w:r w:rsidR="00484D31">
        <w:rPr>
          <w:rFonts w:ascii="Arial" w:hAnsi="Arial" w:cs="Arial"/>
          <w:color w:val="000000"/>
          <w:sz w:val="24"/>
          <w:szCs w:val="24"/>
        </w:rPr>
        <w:t>á</w:t>
      </w:r>
      <w:r w:rsidR="001073A4" w:rsidRPr="00390712">
        <w:rPr>
          <w:rFonts w:ascii="Arial" w:hAnsi="Arial" w:cs="Arial"/>
          <w:color w:val="000000"/>
          <w:sz w:val="24"/>
          <w:szCs w:val="24"/>
        </w:rPr>
        <w:t xml:space="preserve">ndo aplicar cada tratamiento y por qué. </w:t>
      </w:r>
    </w:p>
    <w:p w14:paraId="2FB330DC" w14:textId="6653C014" w:rsidR="0073720D" w:rsidRPr="0096573D" w:rsidRDefault="0073720D" w:rsidP="00D32FCE">
      <w:pPr>
        <w:jc w:val="both"/>
        <w:rPr>
          <w:rFonts w:ascii="Arial" w:hAnsi="Arial" w:cs="Arial"/>
          <w:b/>
          <w:bCs/>
          <w:sz w:val="24"/>
          <w:szCs w:val="24"/>
        </w:rPr>
      </w:pPr>
      <w:r w:rsidRPr="0096573D">
        <w:rPr>
          <w:rFonts w:ascii="Arial" w:hAnsi="Arial" w:cs="Arial"/>
          <w:b/>
          <w:bCs/>
          <w:sz w:val="24"/>
          <w:szCs w:val="24"/>
        </w:rPr>
        <w:t xml:space="preserve">Figura </w:t>
      </w:r>
      <w:r w:rsidR="00993564">
        <w:rPr>
          <w:rFonts w:ascii="Arial" w:hAnsi="Arial" w:cs="Arial"/>
          <w:b/>
          <w:bCs/>
          <w:sz w:val="24"/>
          <w:szCs w:val="24"/>
        </w:rPr>
        <w:t>1</w:t>
      </w:r>
      <w:r w:rsidRPr="0096573D">
        <w:rPr>
          <w:rFonts w:ascii="Arial" w:hAnsi="Arial" w:cs="Arial"/>
          <w:b/>
          <w:bCs/>
          <w:sz w:val="24"/>
          <w:szCs w:val="24"/>
        </w:rPr>
        <w:t xml:space="preserve">. Reconocimiento y aplicación </w:t>
      </w:r>
      <w:r w:rsidR="00BF4755">
        <w:rPr>
          <w:rFonts w:ascii="Arial" w:hAnsi="Arial" w:cs="Arial"/>
          <w:b/>
          <w:bCs/>
          <w:sz w:val="24"/>
          <w:szCs w:val="24"/>
        </w:rPr>
        <w:t xml:space="preserve">de los </w:t>
      </w:r>
      <w:r w:rsidR="0096573D" w:rsidRPr="0096573D">
        <w:rPr>
          <w:rFonts w:ascii="Arial" w:hAnsi="Arial" w:cs="Arial"/>
          <w:b/>
          <w:bCs/>
          <w:sz w:val="24"/>
          <w:szCs w:val="24"/>
        </w:rPr>
        <w:t>correcto</w:t>
      </w:r>
      <w:r w:rsidR="00BF4755">
        <w:rPr>
          <w:rFonts w:ascii="Arial" w:hAnsi="Arial" w:cs="Arial"/>
          <w:b/>
          <w:bCs/>
          <w:sz w:val="24"/>
          <w:szCs w:val="24"/>
        </w:rPr>
        <w:t>s</w:t>
      </w:r>
      <w:r w:rsidRPr="0096573D">
        <w:rPr>
          <w:rFonts w:ascii="Arial" w:hAnsi="Arial" w:cs="Arial"/>
          <w:b/>
          <w:bCs/>
          <w:sz w:val="24"/>
          <w:szCs w:val="24"/>
        </w:rPr>
        <w:t xml:space="preserve"> </w:t>
      </w:r>
      <w:r w:rsidR="00BF4755">
        <w:rPr>
          <w:rFonts w:ascii="Arial" w:hAnsi="Arial" w:cs="Arial"/>
          <w:b/>
          <w:bCs/>
          <w:sz w:val="24"/>
          <w:szCs w:val="24"/>
        </w:rPr>
        <w:t>procesos</w:t>
      </w:r>
      <w:r w:rsidRPr="0096573D">
        <w:rPr>
          <w:rFonts w:ascii="Arial" w:hAnsi="Arial" w:cs="Arial"/>
          <w:b/>
          <w:bCs/>
          <w:sz w:val="24"/>
          <w:szCs w:val="24"/>
        </w:rPr>
        <w:t xml:space="preserve"> para </w:t>
      </w:r>
      <w:r w:rsidR="0096573D" w:rsidRPr="0096573D">
        <w:rPr>
          <w:rFonts w:ascii="Arial" w:hAnsi="Arial" w:cs="Arial"/>
          <w:b/>
          <w:bCs/>
          <w:sz w:val="24"/>
          <w:szCs w:val="24"/>
        </w:rPr>
        <w:t xml:space="preserve">dar de baja </w:t>
      </w:r>
      <w:r w:rsidR="00BF4755">
        <w:rPr>
          <w:rFonts w:ascii="Arial" w:hAnsi="Arial" w:cs="Arial"/>
          <w:b/>
          <w:bCs/>
          <w:sz w:val="24"/>
          <w:szCs w:val="24"/>
        </w:rPr>
        <w:t>a un</w:t>
      </w:r>
      <w:r w:rsidR="0096573D" w:rsidRPr="0096573D">
        <w:rPr>
          <w:rFonts w:ascii="Arial" w:hAnsi="Arial" w:cs="Arial"/>
          <w:b/>
          <w:bCs/>
          <w:sz w:val="24"/>
          <w:szCs w:val="24"/>
        </w:rPr>
        <w:t xml:space="preserve"> activo</w:t>
      </w:r>
      <w:r w:rsidR="00BF4755">
        <w:rPr>
          <w:rFonts w:ascii="Arial" w:hAnsi="Arial" w:cs="Arial"/>
          <w:b/>
          <w:bCs/>
          <w:sz w:val="24"/>
          <w:szCs w:val="24"/>
        </w:rPr>
        <w:t xml:space="preserve"> </w:t>
      </w:r>
      <w:r w:rsidR="0096573D" w:rsidRPr="0096573D">
        <w:rPr>
          <w:rFonts w:ascii="Arial" w:hAnsi="Arial" w:cs="Arial"/>
          <w:b/>
          <w:bCs/>
          <w:sz w:val="24"/>
          <w:szCs w:val="24"/>
        </w:rPr>
        <w:t>fijo</w:t>
      </w:r>
    </w:p>
    <w:p w14:paraId="41C1E682" w14:textId="1CC7FFDD" w:rsidR="00F627DA" w:rsidRDefault="00F95CDE" w:rsidP="00D32FCE">
      <w:pPr>
        <w:jc w:val="both"/>
        <w:rPr>
          <w:rFonts w:ascii="ArialMT" w:hAnsi="ArialMT"/>
          <w:color w:val="000000"/>
          <w:sz w:val="24"/>
          <w:szCs w:val="24"/>
        </w:rPr>
      </w:pPr>
      <w:r>
        <w:rPr>
          <w:noProof/>
        </w:rPr>
        <w:drawing>
          <wp:inline distT="0" distB="0" distL="0" distR="0" wp14:anchorId="3B4595ED" wp14:editId="50B0D99C">
            <wp:extent cx="5238750" cy="2381250"/>
            <wp:effectExtent l="0" t="0" r="0" b="0"/>
            <wp:docPr id="7" name="Chart 7">
              <a:extLst xmlns:a="http://schemas.openxmlformats.org/drawingml/2006/main">
                <a:ext uri="{FF2B5EF4-FFF2-40B4-BE49-F238E27FC236}">
                  <a16:creationId xmlns:a16="http://schemas.microsoft.com/office/drawing/2014/main" id="{0D54A59C-B68D-4A3B-9B67-99419DB8D6E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D530A9">
        <w:rPr>
          <w:rFonts w:ascii="ArialMT" w:hAnsi="ArialMT"/>
          <w:color w:val="000000"/>
          <w:sz w:val="24"/>
          <w:szCs w:val="24"/>
        </w:rPr>
        <w:t xml:space="preserve"> </w:t>
      </w:r>
      <w:r w:rsidR="00782A01">
        <w:rPr>
          <w:rFonts w:ascii="ArialMT" w:hAnsi="ArialMT"/>
          <w:color w:val="000000"/>
          <w:sz w:val="24"/>
          <w:szCs w:val="24"/>
        </w:rPr>
        <w:t xml:space="preserve"> </w:t>
      </w:r>
    </w:p>
    <w:p w14:paraId="2872BA6D" w14:textId="3B6B41D9" w:rsidR="00F627DA" w:rsidRDefault="00F627DA" w:rsidP="00D32FCE">
      <w:pPr>
        <w:jc w:val="both"/>
        <w:rPr>
          <w:rFonts w:ascii="ArialMT" w:hAnsi="ArialMT"/>
          <w:color w:val="000000"/>
          <w:sz w:val="24"/>
          <w:szCs w:val="24"/>
        </w:rPr>
      </w:pPr>
      <w:r w:rsidRPr="00F627DA">
        <w:rPr>
          <w:rFonts w:ascii="Arial-ItalicMT" w:hAnsi="Arial-ItalicMT"/>
          <w:i/>
          <w:iCs/>
          <w:color w:val="000000"/>
          <w:sz w:val="24"/>
          <w:szCs w:val="24"/>
        </w:rPr>
        <w:t xml:space="preserve">Nota: </w:t>
      </w:r>
      <w:r w:rsidRPr="00F627DA">
        <w:rPr>
          <w:rFonts w:ascii="ArialMT" w:hAnsi="ArialMT"/>
          <w:color w:val="000000"/>
          <w:sz w:val="24"/>
          <w:szCs w:val="24"/>
        </w:rPr>
        <w:t>Elaboración propia, 202</w:t>
      </w:r>
      <w:r w:rsidR="00F95CDE">
        <w:rPr>
          <w:rFonts w:ascii="ArialMT" w:hAnsi="ArialMT"/>
          <w:color w:val="000000"/>
          <w:sz w:val="24"/>
          <w:szCs w:val="24"/>
        </w:rPr>
        <w:t>2</w:t>
      </w:r>
      <w:r w:rsidRPr="00F627DA">
        <w:rPr>
          <w:rFonts w:ascii="ArialMT" w:hAnsi="ArialMT"/>
          <w:color w:val="000000"/>
          <w:sz w:val="24"/>
          <w:szCs w:val="24"/>
        </w:rPr>
        <w:t>. Basada en los datos de las entrevistas aplicadas.</w:t>
      </w:r>
    </w:p>
    <w:p w14:paraId="286A7A20" w14:textId="7215417B" w:rsidR="005C18DD" w:rsidRDefault="00714EBD" w:rsidP="00D32FCE">
      <w:pPr>
        <w:jc w:val="both"/>
        <w:rPr>
          <w:rFonts w:ascii="ArialMT" w:hAnsi="ArialMT"/>
          <w:color w:val="000000"/>
          <w:sz w:val="24"/>
          <w:szCs w:val="24"/>
        </w:rPr>
      </w:pPr>
      <w:r w:rsidRPr="00714EBD">
        <w:rPr>
          <w:rFonts w:ascii="ArialMT" w:hAnsi="ArialMT"/>
          <w:color w:val="000000"/>
          <w:sz w:val="24"/>
          <w:szCs w:val="24"/>
        </w:rPr>
        <w:t>Sobre l</w:t>
      </w:r>
      <w:r>
        <w:rPr>
          <w:rFonts w:ascii="ArialMT" w:hAnsi="ArialMT"/>
          <w:color w:val="000000"/>
          <w:sz w:val="24"/>
          <w:szCs w:val="24"/>
        </w:rPr>
        <w:t xml:space="preserve">as oportunidades de mejora </w:t>
      </w:r>
      <w:r w:rsidR="007F7228">
        <w:rPr>
          <w:rFonts w:ascii="ArialMT" w:hAnsi="ArialMT"/>
          <w:color w:val="000000"/>
          <w:sz w:val="24"/>
          <w:szCs w:val="24"/>
        </w:rPr>
        <w:t>e</w:t>
      </w:r>
      <w:r w:rsidR="007F7228" w:rsidRPr="007F7228">
        <w:rPr>
          <w:rFonts w:ascii="ArialMT" w:hAnsi="ArialMT"/>
          <w:color w:val="000000"/>
          <w:sz w:val="24"/>
          <w:szCs w:val="24"/>
        </w:rPr>
        <w:t>n la normativa de zonas francas con respecto al manejo de activos</w:t>
      </w:r>
      <w:r w:rsidR="007F7228">
        <w:rPr>
          <w:rFonts w:ascii="ArialMT" w:hAnsi="ArialMT"/>
          <w:color w:val="000000"/>
          <w:sz w:val="24"/>
          <w:szCs w:val="24"/>
        </w:rPr>
        <w:t xml:space="preserve">, los entrevistados mencionan: </w:t>
      </w:r>
    </w:p>
    <w:p w14:paraId="347DFABA" w14:textId="35FCAD43" w:rsidR="00976323" w:rsidRDefault="00976323" w:rsidP="00D32FCE">
      <w:pPr>
        <w:jc w:val="both"/>
        <w:rPr>
          <w:rFonts w:ascii="ArialMT" w:hAnsi="ArialMT"/>
          <w:color w:val="000000"/>
          <w:sz w:val="24"/>
          <w:szCs w:val="24"/>
        </w:rPr>
      </w:pPr>
      <w:r w:rsidRPr="0096573D">
        <w:rPr>
          <w:rFonts w:ascii="Arial" w:hAnsi="Arial" w:cs="Arial"/>
          <w:b/>
          <w:bCs/>
          <w:sz w:val="24"/>
          <w:szCs w:val="24"/>
        </w:rPr>
        <w:t xml:space="preserve">Figura </w:t>
      </w:r>
      <w:r>
        <w:rPr>
          <w:rFonts w:ascii="Arial" w:hAnsi="Arial" w:cs="Arial"/>
          <w:b/>
          <w:bCs/>
          <w:sz w:val="24"/>
          <w:szCs w:val="24"/>
        </w:rPr>
        <w:t>2</w:t>
      </w:r>
      <w:r w:rsidR="00484D31">
        <w:rPr>
          <w:rFonts w:ascii="Arial" w:hAnsi="Arial" w:cs="Arial"/>
          <w:b/>
          <w:bCs/>
          <w:sz w:val="24"/>
          <w:szCs w:val="24"/>
        </w:rPr>
        <w:t>.</w:t>
      </w:r>
      <w:r>
        <w:rPr>
          <w:rFonts w:ascii="Arial" w:hAnsi="Arial" w:cs="Arial"/>
          <w:b/>
          <w:bCs/>
          <w:sz w:val="24"/>
          <w:szCs w:val="24"/>
        </w:rPr>
        <w:t xml:space="preserve"> Oportunidades identificadas</w:t>
      </w:r>
    </w:p>
    <w:p w14:paraId="45BDE669" w14:textId="77777777" w:rsidR="00521706" w:rsidRDefault="00FA015E" w:rsidP="00D32FCE">
      <w:pPr>
        <w:jc w:val="both"/>
        <w:rPr>
          <w:rFonts w:ascii="ArialMT" w:hAnsi="ArialMT"/>
          <w:i/>
          <w:iCs/>
          <w:color w:val="000000"/>
          <w:sz w:val="24"/>
          <w:szCs w:val="24"/>
        </w:rPr>
      </w:pPr>
      <w:r>
        <w:rPr>
          <w:rFonts w:ascii="Arial" w:hAnsi="Arial" w:cs="Arial"/>
          <w:noProof/>
          <w:sz w:val="24"/>
          <w:szCs w:val="24"/>
        </w:rPr>
        <w:drawing>
          <wp:inline distT="0" distB="0" distL="0" distR="0" wp14:anchorId="74789340" wp14:editId="3F52B2FD">
            <wp:extent cx="5276850" cy="3009900"/>
            <wp:effectExtent l="0" t="0" r="19050" b="0"/>
            <wp:docPr id="9" name="Diagram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01CCEE31" w14:textId="5D7AA94D" w:rsidR="00976323" w:rsidRPr="00521706" w:rsidRDefault="00976323" w:rsidP="00D32FCE">
      <w:pPr>
        <w:jc w:val="both"/>
        <w:rPr>
          <w:rFonts w:ascii="Arial" w:hAnsi="Arial" w:cs="Arial"/>
          <w:sz w:val="24"/>
          <w:szCs w:val="24"/>
        </w:rPr>
      </w:pPr>
      <w:r w:rsidRPr="00976323">
        <w:rPr>
          <w:rFonts w:ascii="ArialMT" w:hAnsi="ArialMT"/>
          <w:i/>
          <w:iCs/>
          <w:color w:val="000000"/>
          <w:sz w:val="24"/>
          <w:szCs w:val="24"/>
        </w:rPr>
        <w:lastRenderedPageBreak/>
        <w:t>Nota</w:t>
      </w:r>
      <w:r w:rsidRPr="00F627DA">
        <w:rPr>
          <w:rFonts w:ascii="Arial-ItalicMT" w:hAnsi="Arial-ItalicMT"/>
          <w:i/>
          <w:iCs/>
          <w:color w:val="000000"/>
          <w:sz w:val="24"/>
          <w:szCs w:val="24"/>
        </w:rPr>
        <w:t xml:space="preserve">: </w:t>
      </w:r>
      <w:r w:rsidRPr="00F627DA">
        <w:rPr>
          <w:rFonts w:ascii="ArialMT" w:hAnsi="ArialMT"/>
          <w:color w:val="000000"/>
          <w:sz w:val="24"/>
          <w:szCs w:val="24"/>
        </w:rPr>
        <w:t>Elaboración propia, 202</w:t>
      </w:r>
      <w:r>
        <w:rPr>
          <w:rFonts w:ascii="ArialMT" w:hAnsi="ArialMT"/>
          <w:color w:val="000000"/>
          <w:sz w:val="24"/>
          <w:szCs w:val="24"/>
        </w:rPr>
        <w:t>2</w:t>
      </w:r>
      <w:r w:rsidRPr="00F627DA">
        <w:rPr>
          <w:rFonts w:ascii="ArialMT" w:hAnsi="ArialMT"/>
          <w:color w:val="000000"/>
          <w:sz w:val="24"/>
          <w:szCs w:val="24"/>
        </w:rPr>
        <w:t>. Basada en los datos de las entrevistas aplicadas.</w:t>
      </w:r>
    </w:p>
    <w:p w14:paraId="09645D2E" w14:textId="5853F6A9" w:rsidR="00521706" w:rsidRDefault="00F416DF" w:rsidP="00D32FCE">
      <w:pPr>
        <w:jc w:val="both"/>
        <w:rPr>
          <w:rFonts w:ascii="Arial" w:hAnsi="Arial" w:cs="Arial"/>
          <w:sz w:val="24"/>
          <w:szCs w:val="24"/>
        </w:rPr>
      </w:pPr>
      <w:r>
        <w:rPr>
          <w:rFonts w:ascii="Arial" w:hAnsi="Arial" w:cs="Arial"/>
          <w:sz w:val="24"/>
          <w:szCs w:val="24"/>
        </w:rPr>
        <w:t xml:space="preserve">De la </w:t>
      </w:r>
      <w:r w:rsidR="00B9618E">
        <w:rPr>
          <w:rFonts w:ascii="Arial" w:hAnsi="Arial" w:cs="Arial"/>
          <w:sz w:val="24"/>
          <w:szCs w:val="24"/>
        </w:rPr>
        <w:t>F</w:t>
      </w:r>
      <w:r>
        <w:rPr>
          <w:rFonts w:ascii="Arial" w:hAnsi="Arial" w:cs="Arial"/>
          <w:sz w:val="24"/>
          <w:szCs w:val="24"/>
        </w:rPr>
        <w:t>igura 2 se puede interferir que</w:t>
      </w:r>
      <w:r w:rsidR="00B9618E">
        <w:rPr>
          <w:rFonts w:ascii="Arial" w:hAnsi="Arial" w:cs="Arial"/>
          <w:sz w:val="24"/>
          <w:szCs w:val="24"/>
        </w:rPr>
        <w:t>,</w:t>
      </w:r>
      <w:r>
        <w:rPr>
          <w:rFonts w:ascii="Arial" w:hAnsi="Arial" w:cs="Arial"/>
          <w:sz w:val="24"/>
          <w:szCs w:val="24"/>
        </w:rPr>
        <w:t xml:space="preserve"> en su mayoría, los entrevistados coinciden que las leyes necesitan flexibilizar el</w:t>
      </w:r>
      <w:r w:rsidR="00E73C54">
        <w:rPr>
          <w:rFonts w:ascii="Arial" w:hAnsi="Arial" w:cs="Arial"/>
          <w:sz w:val="24"/>
          <w:szCs w:val="24"/>
        </w:rPr>
        <w:t xml:space="preserve"> manejo de activos, ya sea por monto de adquisición</w:t>
      </w:r>
      <w:r w:rsidR="00EF6F56">
        <w:rPr>
          <w:rFonts w:ascii="Arial" w:hAnsi="Arial" w:cs="Arial"/>
          <w:sz w:val="24"/>
          <w:szCs w:val="24"/>
        </w:rPr>
        <w:t xml:space="preserve">, </w:t>
      </w:r>
      <w:r w:rsidR="00BF10EC">
        <w:rPr>
          <w:rFonts w:ascii="Arial" w:hAnsi="Arial" w:cs="Arial"/>
          <w:sz w:val="24"/>
          <w:szCs w:val="24"/>
        </w:rPr>
        <w:t>tal como lo</w:t>
      </w:r>
      <w:r w:rsidR="00EF6F56">
        <w:rPr>
          <w:rFonts w:ascii="Arial" w:hAnsi="Arial" w:cs="Arial"/>
          <w:sz w:val="24"/>
          <w:szCs w:val="24"/>
        </w:rPr>
        <w:t xml:space="preserve"> menciona Villalobos (2022)</w:t>
      </w:r>
      <w:r w:rsidR="00B9618E">
        <w:rPr>
          <w:rFonts w:ascii="Arial" w:hAnsi="Arial" w:cs="Arial"/>
          <w:sz w:val="24"/>
          <w:szCs w:val="24"/>
        </w:rPr>
        <w:t>:</w:t>
      </w:r>
      <w:r w:rsidR="00EF6F56">
        <w:rPr>
          <w:rFonts w:ascii="Arial" w:hAnsi="Arial" w:cs="Arial"/>
          <w:sz w:val="24"/>
          <w:szCs w:val="24"/>
        </w:rPr>
        <w:t xml:space="preserve"> </w:t>
      </w:r>
      <w:r w:rsidR="009E5009">
        <w:rPr>
          <w:rFonts w:ascii="Arial" w:hAnsi="Arial" w:cs="Arial"/>
          <w:sz w:val="24"/>
          <w:szCs w:val="24"/>
        </w:rPr>
        <w:t xml:space="preserve">“se debería influenciar y empezar a controlar los activos mayores a 5k dólares, ya que según la legislación se debe </w:t>
      </w:r>
      <w:r w:rsidR="00F96B55">
        <w:rPr>
          <w:rFonts w:ascii="Arial" w:hAnsi="Arial" w:cs="Arial"/>
          <w:sz w:val="24"/>
          <w:szCs w:val="24"/>
        </w:rPr>
        <w:t>dar trazabilidad a</w:t>
      </w:r>
      <w:r w:rsidR="009E5009">
        <w:rPr>
          <w:rFonts w:ascii="Arial" w:hAnsi="Arial" w:cs="Arial"/>
          <w:sz w:val="24"/>
          <w:szCs w:val="24"/>
        </w:rPr>
        <w:t xml:space="preserve"> todo lo que sea de valor </w:t>
      </w:r>
      <w:r w:rsidR="003F7408">
        <w:rPr>
          <w:rFonts w:ascii="Arial" w:hAnsi="Arial" w:cs="Arial"/>
          <w:sz w:val="24"/>
          <w:szCs w:val="24"/>
        </w:rPr>
        <w:t xml:space="preserve">a la tercera parte de un salario base, lo cual genera trabajo en </w:t>
      </w:r>
      <w:r w:rsidR="008953D1">
        <w:rPr>
          <w:rFonts w:ascii="Arial" w:hAnsi="Arial" w:cs="Arial"/>
          <w:sz w:val="24"/>
          <w:szCs w:val="24"/>
        </w:rPr>
        <w:t>activos que realmente no son significativos para la inversión inicial”</w:t>
      </w:r>
      <w:r w:rsidR="00BF10EC">
        <w:rPr>
          <w:rFonts w:ascii="Arial" w:hAnsi="Arial" w:cs="Arial"/>
          <w:sz w:val="24"/>
          <w:szCs w:val="24"/>
        </w:rPr>
        <w:t>, o bien</w:t>
      </w:r>
      <w:r w:rsidR="00B9618E">
        <w:rPr>
          <w:rFonts w:ascii="Arial" w:hAnsi="Arial" w:cs="Arial"/>
          <w:sz w:val="24"/>
          <w:szCs w:val="24"/>
        </w:rPr>
        <w:t>,</w:t>
      </w:r>
      <w:r w:rsidR="00BF10EC">
        <w:rPr>
          <w:rFonts w:ascii="Arial" w:hAnsi="Arial" w:cs="Arial"/>
          <w:sz w:val="24"/>
          <w:szCs w:val="24"/>
        </w:rPr>
        <w:t xml:space="preserve"> adaptando la</w:t>
      </w:r>
      <w:r w:rsidR="00064F65">
        <w:rPr>
          <w:rFonts w:ascii="Arial" w:hAnsi="Arial" w:cs="Arial"/>
          <w:sz w:val="24"/>
          <w:szCs w:val="24"/>
        </w:rPr>
        <w:t xml:space="preserve"> ley a</w:t>
      </w:r>
      <w:r w:rsidR="00BF706C">
        <w:rPr>
          <w:rFonts w:ascii="Arial" w:hAnsi="Arial" w:cs="Arial"/>
          <w:sz w:val="24"/>
          <w:szCs w:val="24"/>
        </w:rPr>
        <w:t xml:space="preserve"> los distintos </w:t>
      </w:r>
      <w:r w:rsidR="00064F65">
        <w:rPr>
          <w:rFonts w:ascii="Arial" w:hAnsi="Arial" w:cs="Arial"/>
          <w:sz w:val="24"/>
          <w:szCs w:val="24"/>
        </w:rPr>
        <w:t>tipo</w:t>
      </w:r>
      <w:r w:rsidR="00BF706C">
        <w:rPr>
          <w:rFonts w:ascii="Arial" w:hAnsi="Arial" w:cs="Arial"/>
          <w:sz w:val="24"/>
          <w:szCs w:val="24"/>
        </w:rPr>
        <w:t>s</w:t>
      </w:r>
      <w:r w:rsidR="00064F65">
        <w:rPr>
          <w:rFonts w:ascii="Arial" w:hAnsi="Arial" w:cs="Arial"/>
          <w:sz w:val="24"/>
          <w:szCs w:val="24"/>
        </w:rPr>
        <w:t xml:space="preserve"> de compañía</w:t>
      </w:r>
      <w:r w:rsidR="00BF706C">
        <w:rPr>
          <w:rFonts w:ascii="Arial" w:hAnsi="Arial" w:cs="Arial"/>
          <w:sz w:val="24"/>
          <w:szCs w:val="24"/>
        </w:rPr>
        <w:t>,</w:t>
      </w:r>
      <w:r w:rsidR="00B9618E">
        <w:rPr>
          <w:rFonts w:ascii="Arial" w:hAnsi="Arial" w:cs="Arial"/>
          <w:sz w:val="24"/>
          <w:szCs w:val="24"/>
        </w:rPr>
        <w:t xml:space="preserve"> como lo indica </w:t>
      </w:r>
      <w:r w:rsidR="00276EF9">
        <w:rPr>
          <w:rFonts w:ascii="Arial" w:hAnsi="Arial" w:cs="Arial"/>
          <w:sz w:val="24"/>
          <w:szCs w:val="24"/>
        </w:rPr>
        <w:t xml:space="preserve"> Moraga (2022):</w:t>
      </w:r>
      <w:r w:rsidR="0047557D">
        <w:rPr>
          <w:rFonts w:ascii="Arial" w:hAnsi="Arial" w:cs="Arial"/>
          <w:sz w:val="24"/>
          <w:szCs w:val="24"/>
        </w:rPr>
        <w:t xml:space="preserve"> “</w:t>
      </w:r>
      <w:r w:rsidR="0047557D" w:rsidRPr="0047557D">
        <w:rPr>
          <w:rFonts w:ascii="Arial" w:hAnsi="Arial" w:cs="Arial"/>
          <w:sz w:val="24"/>
          <w:szCs w:val="24"/>
        </w:rPr>
        <w:t xml:space="preserve">Identificar diferencias entre </w:t>
      </w:r>
      <w:r w:rsidR="0047557D">
        <w:rPr>
          <w:rFonts w:ascii="Arial" w:hAnsi="Arial" w:cs="Arial"/>
          <w:sz w:val="24"/>
          <w:szCs w:val="24"/>
        </w:rPr>
        <w:t>las empresas</w:t>
      </w:r>
      <w:r w:rsidR="0047557D" w:rsidRPr="0047557D">
        <w:rPr>
          <w:rFonts w:ascii="Arial" w:hAnsi="Arial" w:cs="Arial"/>
          <w:sz w:val="24"/>
          <w:szCs w:val="24"/>
        </w:rPr>
        <w:t xml:space="preserve">, no todas </w:t>
      </w:r>
      <w:r w:rsidR="0047557D">
        <w:rPr>
          <w:rFonts w:ascii="Arial" w:hAnsi="Arial" w:cs="Arial"/>
          <w:sz w:val="24"/>
          <w:szCs w:val="24"/>
        </w:rPr>
        <w:t>son dedicadas a la misma actividad, por lo que</w:t>
      </w:r>
      <w:r w:rsidR="0047557D" w:rsidRPr="0047557D">
        <w:rPr>
          <w:rFonts w:ascii="Arial" w:hAnsi="Arial" w:cs="Arial"/>
          <w:sz w:val="24"/>
          <w:szCs w:val="24"/>
        </w:rPr>
        <w:t xml:space="preserve"> deberían </w:t>
      </w:r>
      <w:r w:rsidR="00CB1321">
        <w:rPr>
          <w:rFonts w:ascii="Arial" w:hAnsi="Arial" w:cs="Arial"/>
          <w:sz w:val="24"/>
          <w:szCs w:val="24"/>
        </w:rPr>
        <w:t>adaptarse</w:t>
      </w:r>
      <w:r w:rsidR="0047557D" w:rsidRPr="0047557D">
        <w:rPr>
          <w:rFonts w:ascii="Arial" w:hAnsi="Arial" w:cs="Arial"/>
          <w:sz w:val="24"/>
          <w:szCs w:val="24"/>
        </w:rPr>
        <w:t xml:space="preserve"> </w:t>
      </w:r>
      <w:r w:rsidR="00B52B61">
        <w:rPr>
          <w:rFonts w:ascii="Arial" w:hAnsi="Arial" w:cs="Arial"/>
          <w:sz w:val="24"/>
          <w:szCs w:val="24"/>
        </w:rPr>
        <w:t>a</w:t>
      </w:r>
      <w:r w:rsidR="00942B16">
        <w:rPr>
          <w:rFonts w:ascii="Arial" w:hAnsi="Arial" w:cs="Arial"/>
          <w:sz w:val="24"/>
          <w:szCs w:val="24"/>
        </w:rPr>
        <w:t xml:space="preserve"> cada tipo</w:t>
      </w:r>
      <w:r w:rsidR="00B52B61">
        <w:rPr>
          <w:rFonts w:ascii="Arial" w:hAnsi="Arial" w:cs="Arial"/>
          <w:sz w:val="24"/>
          <w:szCs w:val="24"/>
        </w:rPr>
        <w:t xml:space="preserve"> </w:t>
      </w:r>
      <w:r w:rsidR="0047557D" w:rsidRPr="0047557D">
        <w:rPr>
          <w:rFonts w:ascii="Arial" w:hAnsi="Arial" w:cs="Arial"/>
          <w:sz w:val="24"/>
          <w:szCs w:val="24"/>
        </w:rPr>
        <w:t>y los recursos de cada</w:t>
      </w:r>
      <w:r w:rsidR="00BE7680">
        <w:rPr>
          <w:rFonts w:ascii="Arial" w:hAnsi="Arial" w:cs="Arial"/>
          <w:sz w:val="24"/>
          <w:szCs w:val="24"/>
        </w:rPr>
        <w:t xml:space="preserve"> una de ellas</w:t>
      </w:r>
      <w:r w:rsidR="00CB1321">
        <w:rPr>
          <w:rFonts w:ascii="Arial" w:hAnsi="Arial" w:cs="Arial"/>
          <w:sz w:val="24"/>
          <w:szCs w:val="24"/>
        </w:rPr>
        <w:t xml:space="preserve">”. </w:t>
      </w:r>
    </w:p>
    <w:p w14:paraId="085E178E" w14:textId="72BA8BA1" w:rsidR="00CB1321" w:rsidRPr="000C0070" w:rsidRDefault="00900084" w:rsidP="00D32FCE">
      <w:pPr>
        <w:jc w:val="both"/>
        <w:rPr>
          <w:rFonts w:ascii="Arial-BoldMT" w:hAnsi="Arial-BoldMT"/>
          <w:b/>
          <w:bCs/>
          <w:color w:val="000000"/>
          <w:sz w:val="28"/>
          <w:szCs w:val="28"/>
        </w:rPr>
      </w:pPr>
      <w:r w:rsidRPr="000C0070">
        <w:rPr>
          <w:rFonts w:ascii="Arial-BoldMT" w:hAnsi="Arial-BoldMT"/>
          <w:b/>
          <w:bCs/>
          <w:color w:val="000000"/>
          <w:sz w:val="28"/>
          <w:szCs w:val="28"/>
        </w:rPr>
        <w:t>Discusión de los Resultados</w:t>
      </w:r>
    </w:p>
    <w:p w14:paraId="6E0C2083" w14:textId="5773D4D5" w:rsidR="004A41B7" w:rsidRDefault="00840552" w:rsidP="004A41B7">
      <w:pPr>
        <w:jc w:val="both"/>
        <w:rPr>
          <w:rFonts w:ascii="Arial" w:hAnsi="Arial" w:cs="Arial"/>
          <w:sz w:val="24"/>
          <w:szCs w:val="24"/>
        </w:rPr>
      </w:pPr>
      <w:r w:rsidRPr="005618FE">
        <w:rPr>
          <w:rFonts w:ascii="Arial" w:hAnsi="Arial" w:cs="Arial"/>
          <w:sz w:val="24"/>
          <w:szCs w:val="24"/>
        </w:rPr>
        <w:t>Tomando en cuenta</w:t>
      </w:r>
      <w:r w:rsidR="00EB51A7">
        <w:rPr>
          <w:rFonts w:ascii="Arial" w:hAnsi="Arial" w:cs="Arial"/>
          <w:sz w:val="24"/>
          <w:szCs w:val="24"/>
        </w:rPr>
        <w:t xml:space="preserve"> la información presentada </w:t>
      </w:r>
      <w:r w:rsidR="00983982">
        <w:rPr>
          <w:rFonts w:ascii="Arial" w:hAnsi="Arial" w:cs="Arial"/>
          <w:sz w:val="24"/>
          <w:szCs w:val="24"/>
        </w:rPr>
        <w:t xml:space="preserve">en la revisión bibliográfica, además de las respuestas de los entrevistados, se puede corroborar la hipótesis </w:t>
      </w:r>
      <w:r w:rsidR="00B84759">
        <w:rPr>
          <w:rFonts w:ascii="Arial" w:hAnsi="Arial" w:cs="Arial"/>
          <w:sz w:val="24"/>
          <w:szCs w:val="24"/>
        </w:rPr>
        <w:t xml:space="preserve">propuesta en la que se afirma </w:t>
      </w:r>
      <w:r w:rsidR="004A41B7">
        <w:rPr>
          <w:rFonts w:ascii="Arial" w:hAnsi="Arial" w:cs="Arial"/>
          <w:sz w:val="24"/>
          <w:szCs w:val="24"/>
        </w:rPr>
        <w:t xml:space="preserve">que Costa Rica experimenta un incremento de compañías </w:t>
      </w:r>
      <w:r w:rsidR="004A41B7" w:rsidRPr="005953AF">
        <w:rPr>
          <w:rFonts w:ascii="Arial" w:hAnsi="Arial" w:cs="Arial"/>
          <w:sz w:val="24"/>
          <w:szCs w:val="24"/>
        </w:rPr>
        <w:t xml:space="preserve">bajo el </w:t>
      </w:r>
      <w:r w:rsidR="00B9618E">
        <w:rPr>
          <w:rFonts w:ascii="Arial" w:hAnsi="Arial" w:cs="Arial"/>
          <w:sz w:val="24"/>
          <w:szCs w:val="24"/>
        </w:rPr>
        <w:t>R</w:t>
      </w:r>
      <w:r w:rsidR="004A41B7" w:rsidRPr="005953AF">
        <w:rPr>
          <w:rFonts w:ascii="Arial" w:hAnsi="Arial" w:cs="Arial"/>
          <w:sz w:val="24"/>
          <w:szCs w:val="24"/>
        </w:rPr>
        <w:t xml:space="preserve">égimen de </w:t>
      </w:r>
      <w:r w:rsidR="00B9618E">
        <w:rPr>
          <w:rFonts w:ascii="Arial" w:hAnsi="Arial" w:cs="Arial"/>
          <w:sz w:val="24"/>
          <w:szCs w:val="24"/>
        </w:rPr>
        <w:t>Z</w:t>
      </w:r>
      <w:r w:rsidR="004A41B7" w:rsidRPr="005953AF">
        <w:rPr>
          <w:rFonts w:ascii="Arial" w:hAnsi="Arial" w:cs="Arial"/>
          <w:sz w:val="24"/>
          <w:szCs w:val="24"/>
        </w:rPr>
        <w:t>ona</w:t>
      </w:r>
      <w:r w:rsidR="00B9618E">
        <w:rPr>
          <w:rFonts w:ascii="Arial" w:hAnsi="Arial" w:cs="Arial"/>
          <w:sz w:val="24"/>
          <w:szCs w:val="24"/>
        </w:rPr>
        <w:t>s</w:t>
      </w:r>
      <w:r w:rsidR="004A41B7" w:rsidRPr="005953AF">
        <w:rPr>
          <w:rFonts w:ascii="Arial" w:hAnsi="Arial" w:cs="Arial"/>
          <w:sz w:val="24"/>
          <w:szCs w:val="24"/>
        </w:rPr>
        <w:t xml:space="preserve"> </w:t>
      </w:r>
      <w:r w:rsidR="00484D31">
        <w:rPr>
          <w:rFonts w:ascii="Arial" w:hAnsi="Arial" w:cs="Arial"/>
          <w:sz w:val="24"/>
          <w:szCs w:val="24"/>
        </w:rPr>
        <w:t>F</w:t>
      </w:r>
      <w:r w:rsidR="004A41B7" w:rsidRPr="005953AF">
        <w:rPr>
          <w:rFonts w:ascii="Arial" w:hAnsi="Arial" w:cs="Arial"/>
          <w:sz w:val="24"/>
          <w:szCs w:val="24"/>
        </w:rPr>
        <w:t>ranca</w:t>
      </w:r>
      <w:r w:rsidR="00B9618E">
        <w:rPr>
          <w:rFonts w:ascii="Arial" w:hAnsi="Arial" w:cs="Arial"/>
          <w:sz w:val="24"/>
          <w:szCs w:val="24"/>
        </w:rPr>
        <w:t>s</w:t>
      </w:r>
      <w:r w:rsidR="00D227C6">
        <w:rPr>
          <w:rFonts w:ascii="Arial" w:hAnsi="Arial" w:cs="Arial"/>
          <w:sz w:val="24"/>
          <w:szCs w:val="24"/>
        </w:rPr>
        <w:t xml:space="preserve"> para las cuales</w:t>
      </w:r>
      <w:r w:rsidR="004A41B7">
        <w:rPr>
          <w:rFonts w:ascii="Arial" w:hAnsi="Arial" w:cs="Arial"/>
          <w:sz w:val="24"/>
          <w:szCs w:val="24"/>
        </w:rPr>
        <w:t xml:space="preserve"> existe documentación clara y concisa, sin embargo, se identifican oportunidades de mejora</w:t>
      </w:r>
      <w:r w:rsidR="00D227C6">
        <w:rPr>
          <w:rFonts w:ascii="Arial" w:hAnsi="Arial" w:cs="Arial"/>
          <w:sz w:val="24"/>
          <w:szCs w:val="24"/>
        </w:rPr>
        <w:t>, como l</w:t>
      </w:r>
      <w:r w:rsidR="002E36D6">
        <w:rPr>
          <w:rFonts w:ascii="Arial" w:hAnsi="Arial" w:cs="Arial"/>
          <w:sz w:val="24"/>
          <w:szCs w:val="24"/>
        </w:rPr>
        <w:t>as</w:t>
      </w:r>
      <w:r w:rsidR="00D227C6">
        <w:rPr>
          <w:rFonts w:ascii="Arial" w:hAnsi="Arial" w:cs="Arial"/>
          <w:sz w:val="24"/>
          <w:szCs w:val="24"/>
        </w:rPr>
        <w:t xml:space="preserve"> </w:t>
      </w:r>
      <w:r w:rsidR="006D4382">
        <w:rPr>
          <w:rFonts w:ascii="Arial" w:hAnsi="Arial" w:cs="Arial"/>
          <w:sz w:val="24"/>
          <w:szCs w:val="24"/>
        </w:rPr>
        <w:t>menciona</w:t>
      </w:r>
      <w:r w:rsidR="00604778">
        <w:rPr>
          <w:rFonts w:ascii="Arial" w:hAnsi="Arial" w:cs="Arial"/>
          <w:sz w:val="24"/>
          <w:szCs w:val="24"/>
        </w:rPr>
        <w:t xml:space="preserve"> Campos </w:t>
      </w:r>
      <w:r w:rsidR="000F4E1A">
        <w:rPr>
          <w:rFonts w:ascii="Arial" w:hAnsi="Arial" w:cs="Arial"/>
          <w:sz w:val="24"/>
          <w:szCs w:val="24"/>
        </w:rPr>
        <w:t>(2</w:t>
      </w:r>
      <w:r w:rsidR="00604778">
        <w:rPr>
          <w:rFonts w:ascii="Arial" w:hAnsi="Arial" w:cs="Arial"/>
          <w:sz w:val="24"/>
          <w:szCs w:val="24"/>
        </w:rPr>
        <w:t>022)</w:t>
      </w:r>
      <w:r w:rsidR="00B9618E">
        <w:rPr>
          <w:rFonts w:ascii="Arial" w:hAnsi="Arial" w:cs="Arial"/>
          <w:sz w:val="24"/>
          <w:szCs w:val="24"/>
        </w:rPr>
        <w:t>:</w:t>
      </w:r>
      <w:r w:rsidR="00604778">
        <w:rPr>
          <w:rFonts w:ascii="Arial" w:hAnsi="Arial" w:cs="Arial"/>
          <w:sz w:val="24"/>
          <w:szCs w:val="24"/>
        </w:rPr>
        <w:t xml:space="preserve"> </w:t>
      </w:r>
      <w:r w:rsidR="000F4E1A">
        <w:rPr>
          <w:rFonts w:ascii="Arial" w:hAnsi="Arial" w:cs="Arial"/>
          <w:sz w:val="24"/>
          <w:szCs w:val="24"/>
        </w:rPr>
        <w:t>“l</w:t>
      </w:r>
      <w:r w:rsidR="00D227C6">
        <w:rPr>
          <w:rFonts w:ascii="Arial" w:hAnsi="Arial" w:cs="Arial"/>
          <w:sz w:val="24"/>
          <w:szCs w:val="24"/>
        </w:rPr>
        <w:t>a educación y la comunicación proactiva</w:t>
      </w:r>
      <w:r w:rsidR="000F4E1A">
        <w:rPr>
          <w:rFonts w:ascii="Arial" w:hAnsi="Arial" w:cs="Arial"/>
          <w:sz w:val="24"/>
          <w:szCs w:val="24"/>
        </w:rPr>
        <w:t>”</w:t>
      </w:r>
      <w:r w:rsidR="004A41B7">
        <w:rPr>
          <w:rFonts w:ascii="Arial" w:hAnsi="Arial" w:cs="Arial"/>
          <w:sz w:val="24"/>
          <w:szCs w:val="24"/>
        </w:rPr>
        <w:t xml:space="preserve">. </w:t>
      </w:r>
    </w:p>
    <w:p w14:paraId="2CC03647" w14:textId="71D9D25C" w:rsidR="00A55247" w:rsidRDefault="00D95280" w:rsidP="00A55247">
      <w:pPr>
        <w:jc w:val="both"/>
        <w:rPr>
          <w:rFonts w:ascii="Arial" w:hAnsi="Arial" w:cs="Arial"/>
          <w:sz w:val="24"/>
          <w:szCs w:val="24"/>
        </w:rPr>
      </w:pPr>
      <w:r>
        <w:rPr>
          <w:rFonts w:ascii="Arial" w:hAnsi="Arial" w:cs="Arial"/>
          <w:sz w:val="24"/>
          <w:szCs w:val="24"/>
        </w:rPr>
        <w:t xml:space="preserve">Tal como lo indican los resultados de las entrevistas, el </w:t>
      </w:r>
      <w:r w:rsidR="002047D8">
        <w:rPr>
          <w:rFonts w:ascii="Arial" w:hAnsi="Arial" w:cs="Arial"/>
          <w:sz w:val="24"/>
          <w:szCs w:val="24"/>
        </w:rPr>
        <w:t>100</w:t>
      </w:r>
      <w:r w:rsidR="00B9618E">
        <w:rPr>
          <w:rFonts w:ascii="Arial" w:hAnsi="Arial" w:cs="Arial"/>
          <w:sz w:val="24"/>
          <w:szCs w:val="24"/>
        </w:rPr>
        <w:t xml:space="preserve"> </w:t>
      </w:r>
      <w:r w:rsidR="002047D8">
        <w:rPr>
          <w:rFonts w:ascii="Arial" w:hAnsi="Arial" w:cs="Arial"/>
          <w:sz w:val="24"/>
          <w:szCs w:val="24"/>
        </w:rPr>
        <w:t>%</w:t>
      </w:r>
      <w:r>
        <w:rPr>
          <w:rFonts w:ascii="Arial" w:hAnsi="Arial" w:cs="Arial"/>
          <w:sz w:val="24"/>
          <w:szCs w:val="24"/>
        </w:rPr>
        <w:t xml:space="preserve"> de personas</w:t>
      </w:r>
      <w:r w:rsidR="00B9618E">
        <w:rPr>
          <w:rFonts w:ascii="Arial" w:hAnsi="Arial" w:cs="Arial"/>
          <w:sz w:val="24"/>
          <w:szCs w:val="24"/>
        </w:rPr>
        <w:t xml:space="preserve"> </w:t>
      </w:r>
      <w:r w:rsidR="00286F66">
        <w:rPr>
          <w:rFonts w:ascii="Arial" w:hAnsi="Arial" w:cs="Arial"/>
          <w:sz w:val="24"/>
          <w:szCs w:val="24"/>
        </w:rPr>
        <w:t>entrevistadas coinciden</w:t>
      </w:r>
      <w:r>
        <w:rPr>
          <w:rFonts w:ascii="Arial" w:hAnsi="Arial" w:cs="Arial"/>
          <w:sz w:val="24"/>
          <w:szCs w:val="24"/>
        </w:rPr>
        <w:t xml:space="preserve"> en que </w:t>
      </w:r>
      <w:r w:rsidR="00065827">
        <w:rPr>
          <w:rFonts w:ascii="Arial" w:hAnsi="Arial" w:cs="Arial"/>
          <w:sz w:val="24"/>
          <w:szCs w:val="24"/>
        </w:rPr>
        <w:t>los incentivos</w:t>
      </w:r>
      <w:r w:rsidR="00D92F2E">
        <w:rPr>
          <w:rFonts w:ascii="Arial" w:hAnsi="Arial" w:cs="Arial"/>
          <w:sz w:val="24"/>
          <w:szCs w:val="24"/>
        </w:rPr>
        <w:t xml:space="preserve"> otorgados son una ventaja para las compañías</w:t>
      </w:r>
      <w:r w:rsidR="002047D8">
        <w:rPr>
          <w:rFonts w:ascii="Arial" w:hAnsi="Arial" w:cs="Arial"/>
          <w:sz w:val="24"/>
          <w:szCs w:val="24"/>
        </w:rPr>
        <w:t xml:space="preserve">, y </w:t>
      </w:r>
      <w:r w:rsidR="004D202F">
        <w:rPr>
          <w:rFonts w:ascii="Arial" w:hAnsi="Arial" w:cs="Arial"/>
          <w:sz w:val="24"/>
          <w:szCs w:val="24"/>
        </w:rPr>
        <w:t>que,</w:t>
      </w:r>
      <w:r w:rsidR="002047D8">
        <w:rPr>
          <w:rFonts w:ascii="Arial" w:hAnsi="Arial" w:cs="Arial"/>
          <w:sz w:val="24"/>
          <w:szCs w:val="24"/>
        </w:rPr>
        <w:t xml:space="preserve"> </w:t>
      </w:r>
      <w:r w:rsidR="00BB5C12">
        <w:rPr>
          <w:rFonts w:ascii="Arial" w:hAnsi="Arial" w:cs="Arial"/>
          <w:sz w:val="24"/>
          <w:szCs w:val="24"/>
        </w:rPr>
        <w:t>además</w:t>
      </w:r>
      <w:r w:rsidR="00326948">
        <w:rPr>
          <w:rFonts w:ascii="Arial" w:hAnsi="Arial" w:cs="Arial"/>
          <w:sz w:val="24"/>
          <w:szCs w:val="24"/>
        </w:rPr>
        <w:t>,</w:t>
      </w:r>
      <w:r w:rsidR="002047D8">
        <w:rPr>
          <w:rFonts w:ascii="Arial" w:hAnsi="Arial" w:cs="Arial"/>
          <w:sz w:val="24"/>
          <w:szCs w:val="24"/>
        </w:rPr>
        <w:t xml:space="preserve"> esto desencadena en beneficios a nivel país</w:t>
      </w:r>
      <w:r w:rsidR="00B9618E">
        <w:rPr>
          <w:rFonts w:ascii="Arial" w:hAnsi="Arial" w:cs="Arial"/>
          <w:sz w:val="24"/>
          <w:szCs w:val="24"/>
        </w:rPr>
        <w:t xml:space="preserve">. </w:t>
      </w:r>
      <w:r w:rsidR="002047D8">
        <w:rPr>
          <w:rFonts w:ascii="Arial" w:hAnsi="Arial" w:cs="Arial"/>
          <w:sz w:val="24"/>
          <w:szCs w:val="24"/>
        </w:rPr>
        <w:t xml:space="preserve"> </w:t>
      </w:r>
      <w:r w:rsidR="002047D8" w:rsidRPr="00143D1B">
        <w:rPr>
          <w:rFonts w:ascii="Arial" w:hAnsi="Arial" w:cs="Arial"/>
          <w:sz w:val="24"/>
          <w:szCs w:val="24"/>
        </w:rPr>
        <w:t xml:space="preserve"> PROCOMER (2019) </w:t>
      </w:r>
      <w:r w:rsidR="00B9618E">
        <w:rPr>
          <w:rFonts w:ascii="Arial" w:hAnsi="Arial" w:cs="Arial"/>
          <w:sz w:val="24"/>
          <w:szCs w:val="24"/>
        </w:rPr>
        <w:t xml:space="preserve">indica que </w:t>
      </w:r>
      <w:r w:rsidR="002047D8" w:rsidRPr="00143D1B">
        <w:rPr>
          <w:rFonts w:ascii="Arial" w:hAnsi="Arial" w:cs="Arial"/>
          <w:sz w:val="24"/>
          <w:szCs w:val="24"/>
        </w:rPr>
        <w:t xml:space="preserve">como parte de los beneficios destacados </w:t>
      </w:r>
      <w:r w:rsidR="00B9618E">
        <w:rPr>
          <w:rFonts w:ascii="Arial" w:hAnsi="Arial" w:cs="Arial"/>
          <w:sz w:val="24"/>
          <w:szCs w:val="24"/>
        </w:rPr>
        <w:t xml:space="preserve">están: </w:t>
      </w:r>
      <w:r w:rsidR="00A55247">
        <w:rPr>
          <w:rFonts w:ascii="Arial" w:hAnsi="Arial" w:cs="Arial"/>
          <w:sz w:val="24"/>
          <w:szCs w:val="24"/>
        </w:rPr>
        <w:t xml:space="preserve"> </w:t>
      </w:r>
    </w:p>
    <w:p w14:paraId="139D2E80" w14:textId="442A62D8" w:rsidR="002047D8" w:rsidRPr="00DB1E97" w:rsidRDefault="002047D8" w:rsidP="00DB1E97">
      <w:pPr>
        <w:pStyle w:val="ListParagraph"/>
        <w:numPr>
          <w:ilvl w:val="0"/>
          <w:numId w:val="8"/>
        </w:numPr>
        <w:jc w:val="both"/>
        <w:rPr>
          <w:rFonts w:ascii="Arial" w:hAnsi="Arial" w:cs="Arial"/>
          <w:sz w:val="24"/>
          <w:szCs w:val="24"/>
        </w:rPr>
      </w:pPr>
      <w:r w:rsidRPr="00DB1E97">
        <w:rPr>
          <w:rFonts w:ascii="Arial" w:hAnsi="Arial" w:cs="Arial"/>
          <w:sz w:val="24"/>
          <w:szCs w:val="24"/>
        </w:rPr>
        <w:t xml:space="preserve">El empleo directo </w:t>
      </w:r>
      <w:r w:rsidR="00402137">
        <w:rPr>
          <w:rFonts w:ascii="Arial" w:hAnsi="Arial" w:cs="Arial"/>
          <w:sz w:val="24"/>
          <w:szCs w:val="24"/>
        </w:rPr>
        <w:t>(</w:t>
      </w:r>
      <w:r w:rsidRPr="00DB1E97">
        <w:rPr>
          <w:rFonts w:ascii="Arial" w:hAnsi="Arial" w:cs="Arial"/>
          <w:sz w:val="24"/>
          <w:szCs w:val="24"/>
        </w:rPr>
        <w:t>creció a una tasa promedio anual de 10</w:t>
      </w:r>
      <w:r w:rsidR="00B9618E">
        <w:rPr>
          <w:rFonts w:ascii="Arial" w:hAnsi="Arial" w:cs="Arial"/>
          <w:sz w:val="24"/>
          <w:szCs w:val="24"/>
        </w:rPr>
        <w:t xml:space="preserve"> </w:t>
      </w:r>
      <w:r w:rsidRPr="00DB1E97">
        <w:rPr>
          <w:rFonts w:ascii="Arial" w:hAnsi="Arial" w:cs="Arial"/>
          <w:sz w:val="24"/>
          <w:szCs w:val="24"/>
        </w:rPr>
        <w:t>%</w:t>
      </w:r>
      <w:r w:rsidR="00402137">
        <w:rPr>
          <w:rFonts w:ascii="Arial" w:hAnsi="Arial" w:cs="Arial"/>
          <w:sz w:val="24"/>
          <w:szCs w:val="24"/>
        </w:rPr>
        <w:t>)</w:t>
      </w:r>
      <w:r w:rsidR="00A55247" w:rsidRPr="00DB1E97">
        <w:rPr>
          <w:rFonts w:ascii="Arial" w:hAnsi="Arial" w:cs="Arial"/>
          <w:sz w:val="24"/>
          <w:szCs w:val="24"/>
        </w:rPr>
        <w:t>.</w:t>
      </w:r>
    </w:p>
    <w:p w14:paraId="3432044C" w14:textId="1407189E" w:rsidR="00BB5C12" w:rsidRPr="00DB1E97" w:rsidRDefault="002047D8" w:rsidP="00BB5C12">
      <w:pPr>
        <w:pStyle w:val="ListParagraph"/>
        <w:numPr>
          <w:ilvl w:val="0"/>
          <w:numId w:val="8"/>
        </w:numPr>
        <w:shd w:val="clear" w:color="auto" w:fill="FFFFFF"/>
        <w:spacing w:after="0" w:line="240" w:lineRule="auto"/>
        <w:jc w:val="both"/>
        <w:textAlignment w:val="baseline"/>
        <w:rPr>
          <w:rFonts w:ascii="Arial" w:hAnsi="Arial" w:cs="Arial"/>
          <w:sz w:val="24"/>
          <w:szCs w:val="24"/>
        </w:rPr>
      </w:pPr>
      <w:r w:rsidRPr="00DB1E97">
        <w:rPr>
          <w:rFonts w:ascii="Arial" w:hAnsi="Arial" w:cs="Arial"/>
          <w:sz w:val="24"/>
          <w:szCs w:val="24"/>
        </w:rPr>
        <w:t>La contribución absoluta del régimen como porcentaje del PIB</w:t>
      </w:r>
      <w:r w:rsidR="00735133">
        <w:rPr>
          <w:rFonts w:ascii="Arial" w:hAnsi="Arial" w:cs="Arial"/>
          <w:sz w:val="24"/>
          <w:szCs w:val="24"/>
        </w:rPr>
        <w:t xml:space="preserve"> tambien sufrió un incremento</w:t>
      </w:r>
      <w:r w:rsidR="00402137">
        <w:rPr>
          <w:rFonts w:ascii="Arial" w:hAnsi="Arial" w:cs="Arial"/>
          <w:sz w:val="24"/>
          <w:szCs w:val="24"/>
        </w:rPr>
        <w:t>.</w:t>
      </w:r>
    </w:p>
    <w:p w14:paraId="4BDAD070" w14:textId="03FD9778" w:rsidR="00DB1E97" w:rsidRDefault="002047D8" w:rsidP="00DB1E97">
      <w:pPr>
        <w:pStyle w:val="ListParagraph"/>
        <w:numPr>
          <w:ilvl w:val="0"/>
          <w:numId w:val="8"/>
        </w:numPr>
        <w:shd w:val="clear" w:color="auto" w:fill="FFFFFF"/>
        <w:spacing w:after="0" w:line="240" w:lineRule="auto"/>
        <w:jc w:val="both"/>
        <w:textAlignment w:val="baseline"/>
        <w:rPr>
          <w:rFonts w:ascii="Arial" w:hAnsi="Arial" w:cs="Arial"/>
          <w:sz w:val="24"/>
          <w:szCs w:val="24"/>
        </w:rPr>
      </w:pPr>
      <w:r w:rsidRPr="00DB1E97">
        <w:rPr>
          <w:rFonts w:ascii="Arial" w:hAnsi="Arial" w:cs="Arial"/>
          <w:sz w:val="24"/>
          <w:szCs w:val="24"/>
        </w:rPr>
        <w:t>47</w:t>
      </w:r>
      <w:r w:rsidR="00B9618E">
        <w:rPr>
          <w:rFonts w:ascii="Arial" w:hAnsi="Arial" w:cs="Arial"/>
          <w:sz w:val="24"/>
          <w:szCs w:val="24"/>
        </w:rPr>
        <w:t xml:space="preserve"> </w:t>
      </w:r>
      <w:r w:rsidRPr="00DB1E97">
        <w:rPr>
          <w:rFonts w:ascii="Arial" w:hAnsi="Arial" w:cs="Arial"/>
          <w:sz w:val="24"/>
          <w:szCs w:val="24"/>
        </w:rPr>
        <w:t>% de las compras realizadas por estas empresas fueron a empresas locales, lo que muestra avances en encadenamientos y un fortalecimiento de la capacidad productiva nacional.</w:t>
      </w:r>
    </w:p>
    <w:p w14:paraId="4D61AEC8" w14:textId="77777777" w:rsidR="00F33030" w:rsidRPr="00F33030" w:rsidRDefault="00F33030" w:rsidP="00F33030">
      <w:pPr>
        <w:shd w:val="clear" w:color="auto" w:fill="FFFFFF"/>
        <w:spacing w:after="0" w:line="240" w:lineRule="auto"/>
        <w:jc w:val="both"/>
        <w:textAlignment w:val="baseline"/>
        <w:rPr>
          <w:rFonts w:ascii="Arial" w:hAnsi="Arial" w:cs="Arial"/>
          <w:sz w:val="24"/>
          <w:szCs w:val="24"/>
        </w:rPr>
      </w:pPr>
    </w:p>
    <w:p w14:paraId="5ABA68A0" w14:textId="788EA107" w:rsidR="003F3D30" w:rsidRDefault="001971FB" w:rsidP="00D32FCE">
      <w:pPr>
        <w:jc w:val="both"/>
        <w:rPr>
          <w:rFonts w:ascii="Arial" w:hAnsi="Arial" w:cs="Arial"/>
          <w:sz w:val="24"/>
          <w:szCs w:val="24"/>
        </w:rPr>
      </w:pPr>
      <w:r w:rsidRPr="00403103">
        <w:rPr>
          <w:rFonts w:ascii="Arial" w:hAnsi="Arial" w:cs="Arial"/>
          <w:sz w:val="24"/>
          <w:szCs w:val="24"/>
        </w:rPr>
        <w:t xml:space="preserve">Los entrevistados </w:t>
      </w:r>
      <w:r w:rsidR="00326948">
        <w:rPr>
          <w:rFonts w:ascii="Arial" w:hAnsi="Arial" w:cs="Arial"/>
          <w:sz w:val="24"/>
          <w:szCs w:val="24"/>
        </w:rPr>
        <w:t>concuerdan</w:t>
      </w:r>
      <w:r w:rsidRPr="00403103">
        <w:rPr>
          <w:rFonts w:ascii="Arial" w:hAnsi="Arial" w:cs="Arial"/>
          <w:sz w:val="24"/>
          <w:szCs w:val="24"/>
        </w:rPr>
        <w:t xml:space="preserve"> en </w:t>
      </w:r>
      <w:r w:rsidR="00286F66" w:rsidRPr="00403103">
        <w:rPr>
          <w:rFonts w:ascii="Arial" w:hAnsi="Arial" w:cs="Arial"/>
          <w:sz w:val="24"/>
          <w:szCs w:val="24"/>
        </w:rPr>
        <w:t>que,</w:t>
      </w:r>
      <w:r w:rsidRPr="00403103">
        <w:rPr>
          <w:rFonts w:ascii="Arial" w:hAnsi="Arial" w:cs="Arial"/>
          <w:sz w:val="24"/>
          <w:szCs w:val="24"/>
        </w:rPr>
        <w:t xml:space="preserve"> al contar las empresas con diferentes beneficios, </w:t>
      </w:r>
      <w:r w:rsidR="00B9618E">
        <w:rPr>
          <w:rFonts w:ascii="Arial" w:hAnsi="Arial" w:cs="Arial"/>
          <w:color w:val="202124"/>
          <w:shd w:val="clear" w:color="auto" w:fill="FFFFFF"/>
        </w:rPr>
        <w:t>e</w:t>
      </w:r>
      <w:r w:rsidRPr="00403103">
        <w:rPr>
          <w:rFonts w:ascii="Arial" w:hAnsi="Arial" w:cs="Arial"/>
          <w:sz w:val="24"/>
          <w:szCs w:val="24"/>
        </w:rPr>
        <w:t xml:space="preserve">stas se esmeran </w:t>
      </w:r>
      <w:r w:rsidR="00286F66">
        <w:rPr>
          <w:rFonts w:ascii="Arial" w:hAnsi="Arial" w:cs="Arial"/>
          <w:sz w:val="24"/>
          <w:szCs w:val="24"/>
        </w:rPr>
        <w:t xml:space="preserve">por </w:t>
      </w:r>
      <w:r w:rsidR="00286F66" w:rsidRPr="00403103">
        <w:rPr>
          <w:rFonts w:ascii="Arial" w:hAnsi="Arial" w:cs="Arial"/>
          <w:sz w:val="24"/>
          <w:szCs w:val="24"/>
        </w:rPr>
        <w:t>estar</w:t>
      </w:r>
      <w:r w:rsidRPr="00403103">
        <w:rPr>
          <w:rFonts w:ascii="Arial" w:hAnsi="Arial" w:cs="Arial"/>
          <w:sz w:val="24"/>
          <w:szCs w:val="24"/>
        </w:rPr>
        <w:t xml:space="preserve"> en cumplimiento con las distintas regulaciones, entre ellas la correcta trazabilidad de activos.</w:t>
      </w:r>
      <w:r w:rsidR="007E3CC3">
        <w:rPr>
          <w:rFonts w:ascii="Arial" w:hAnsi="Arial" w:cs="Arial"/>
          <w:sz w:val="24"/>
          <w:szCs w:val="24"/>
        </w:rPr>
        <w:t xml:space="preserve"> </w:t>
      </w:r>
      <w:r w:rsidR="00DC196D">
        <w:rPr>
          <w:rFonts w:ascii="Arial" w:hAnsi="Arial" w:cs="Arial"/>
          <w:sz w:val="24"/>
          <w:szCs w:val="24"/>
        </w:rPr>
        <w:t>Para lo cual</w:t>
      </w:r>
      <w:r w:rsidR="00DF561B">
        <w:rPr>
          <w:rFonts w:ascii="Arial" w:hAnsi="Arial" w:cs="Arial"/>
          <w:sz w:val="24"/>
          <w:szCs w:val="24"/>
        </w:rPr>
        <w:t xml:space="preserve">, </w:t>
      </w:r>
      <w:r w:rsidR="00DC196D">
        <w:rPr>
          <w:rFonts w:ascii="Arial" w:hAnsi="Arial" w:cs="Arial"/>
          <w:sz w:val="24"/>
          <w:szCs w:val="24"/>
        </w:rPr>
        <w:t>se consideran como a</w:t>
      </w:r>
      <w:r w:rsidR="00DC196D" w:rsidRPr="002B16FF">
        <w:rPr>
          <w:rFonts w:ascii="Arial" w:hAnsi="Arial" w:cs="Arial"/>
          <w:sz w:val="24"/>
          <w:szCs w:val="24"/>
        </w:rPr>
        <w:t>ctivo</w:t>
      </w:r>
      <w:r w:rsidR="00DC196D">
        <w:rPr>
          <w:rFonts w:ascii="Arial" w:hAnsi="Arial" w:cs="Arial"/>
          <w:sz w:val="24"/>
          <w:szCs w:val="24"/>
        </w:rPr>
        <w:t>s</w:t>
      </w:r>
      <w:r w:rsidR="00DC196D" w:rsidRPr="002B16FF">
        <w:rPr>
          <w:rFonts w:ascii="Arial" w:hAnsi="Arial" w:cs="Arial"/>
          <w:sz w:val="24"/>
          <w:szCs w:val="24"/>
        </w:rPr>
        <w:t xml:space="preserve"> fijo</w:t>
      </w:r>
      <w:r w:rsidR="00DC196D">
        <w:rPr>
          <w:rFonts w:ascii="Arial" w:hAnsi="Arial" w:cs="Arial"/>
          <w:sz w:val="24"/>
          <w:szCs w:val="24"/>
        </w:rPr>
        <w:t xml:space="preserve">s: obras en proceso, bienes muebles e inmuebles y el software utilizado en la operación del negocio, </w:t>
      </w:r>
      <w:r w:rsidR="009407D6">
        <w:rPr>
          <w:rFonts w:ascii="Arial" w:hAnsi="Arial" w:cs="Arial"/>
          <w:sz w:val="24"/>
          <w:szCs w:val="24"/>
        </w:rPr>
        <w:t>cuyos datos como la</w:t>
      </w:r>
      <w:r w:rsidR="00DC196D">
        <w:rPr>
          <w:rFonts w:ascii="Arial" w:hAnsi="Arial" w:cs="Arial"/>
          <w:sz w:val="24"/>
          <w:szCs w:val="24"/>
        </w:rPr>
        <w:t xml:space="preserve"> fecha y precio de adquisición </w:t>
      </w:r>
      <w:r w:rsidR="009407D6">
        <w:rPr>
          <w:rFonts w:ascii="Arial" w:hAnsi="Arial" w:cs="Arial"/>
          <w:sz w:val="24"/>
          <w:szCs w:val="24"/>
        </w:rPr>
        <w:t xml:space="preserve">estén </w:t>
      </w:r>
      <w:r w:rsidR="00DC196D">
        <w:rPr>
          <w:rFonts w:ascii="Arial" w:hAnsi="Arial" w:cs="Arial"/>
          <w:sz w:val="24"/>
          <w:szCs w:val="24"/>
        </w:rPr>
        <w:t xml:space="preserve">debidamente </w:t>
      </w:r>
      <w:r w:rsidR="009407D6">
        <w:rPr>
          <w:rFonts w:ascii="Arial" w:hAnsi="Arial" w:cs="Arial"/>
          <w:sz w:val="24"/>
          <w:szCs w:val="24"/>
        </w:rPr>
        <w:t>registrados en</w:t>
      </w:r>
      <w:r w:rsidR="00DC196D">
        <w:rPr>
          <w:rFonts w:ascii="Arial" w:hAnsi="Arial" w:cs="Arial"/>
          <w:sz w:val="24"/>
          <w:szCs w:val="24"/>
        </w:rPr>
        <w:t xml:space="preserve"> libros contables</w:t>
      </w:r>
      <w:r w:rsidR="009407D6">
        <w:rPr>
          <w:rFonts w:ascii="Arial" w:hAnsi="Arial" w:cs="Arial"/>
          <w:sz w:val="24"/>
          <w:szCs w:val="24"/>
        </w:rPr>
        <w:t xml:space="preserve">. </w:t>
      </w:r>
      <w:r w:rsidR="00D50C9B">
        <w:rPr>
          <w:rFonts w:ascii="Arial" w:hAnsi="Arial" w:cs="Arial"/>
          <w:sz w:val="24"/>
          <w:szCs w:val="24"/>
        </w:rPr>
        <w:t xml:space="preserve"> </w:t>
      </w:r>
      <w:r w:rsidR="00B9618E">
        <w:rPr>
          <w:rFonts w:ascii="Arial" w:hAnsi="Arial" w:cs="Arial"/>
          <w:sz w:val="24"/>
          <w:szCs w:val="24"/>
        </w:rPr>
        <w:t>E</w:t>
      </w:r>
      <w:r w:rsidR="00D50C9B">
        <w:rPr>
          <w:rFonts w:ascii="Arial" w:hAnsi="Arial" w:cs="Arial"/>
          <w:sz w:val="24"/>
          <w:szCs w:val="24"/>
        </w:rPr>
        <w:t>l abogado</w:t>
      </w:r>
      <w:r w:rsidR="00403103">
        <w:rPr>
          <w:rFonts w:ascii="Arial" w:hAnsi="Arial" w:cs="Arial"/>
          <w:sz w:val="24"/>
          <w:szCs w:val="24"/>
        </w:rPr>
        <w:t xml:space="preserve"> Vargas</w:t>
      </w:r>
      <w:r w:rsidR="00B9618E">
        <w:rPr>
          <w:rFonts w:ascii="Arial" w:hAnsi="Arial" w:cs="Arial"/>
          <w:sz w:val="24"/>
          <w:szCs w:val="24"/>
        </w:rPr>
        <w:t>, señala</w:t>
      </w:r>
      <w:r w:rsidR="00403103">
        <w:rPr>
          <w:rFonts w:ascii="Arial" w:hAnsi="Arial" w:cs="Arial"/>
          <w:sz w:val="24"/>
          <w:szCs w:val="24"/>
        </w:rPr>
        <w:t xml:space="preserve"> (2022)</w:t>
      </w:r>
      <w:r w:rsidR="003F3D30">
        <w:rPr>
          <w:rFonts w:ascii="Arial" w:hAnsi="Arial" w:cs="Arial"/>
          <w:sz w:val="24"/>
          <w:szCs w:val="24"/>
        </w:rPr>
        <w:t>:</w:t>
      </w:r>
      <w:r w:rsidR="00403103">
        <w:rPr>
          <w:rFonts w:ascii="Arial" w:hAnsi="Arial" w:cs="Arial"/>
          <w:sz w:val="24"/>
          <w:szCs w:val="24"/>
        </w:rPr>
        <w:t xml:space="preserve"> </w:t>
      </w:r>
    </w:p>
    <w:p w14:paraId="0248697E" w14:textId="664CBB1B" w:rsidR="00270EEA" w:rsidRPr="00681345" w:rsidRDefault="005C6E74" w:rsidP="00681345">
      <w:pPr>
        <w:ind w:left="720"/>
        <w:jc w:val="both"/>
        <w:rPr>
          <w:rFonts w:ascii="Arial" w:hAnsi="Arial" w:cs="Arial"/>
          <w:sz w:val="24"/>
          <w:szCs w:val="24"/>
        </w:rPr>
      </w:pPr>
      <w:r w:rsidRPr="00681345">
        <w:rPr>
          <w:rFonts w:ascii="Arial" w:hAnsi="Arial" w:cs="Arial"/>
          <w:sz w:val="24"/>
          <w:szCs w:val="24"/>
        </w:rPr>
        <w:t xml:space="preserve">Al tener la obligación </w:t>
      </w:r>
      <w:r w:rsidR="00E50896" w:rsidRPr="00681345">
        <w:rPr>
          <w:rFonts w:ascii="Arial" w:hAnsi="Arial" w:cs="Arial"/>
          <w:sz w:val="24"/>
          <w:szCs w:val="24"/>
        </w:rPr>
        <w:t xml:space="preserve">de realizar una inversión mínima en activos fijos de al menos </w:t>
      </w:r>
      <w:r w:rsidR="003B29E0" w:rsidRPr="00681345">
        <w:rPr>
          <w:rFonts w:ascii="Arial" w:hAnsi="Arial" w:cs="Arial"/>
          <w:sz w:val="24"/>
          <w:szCs w:val="24"/>
        </w:rPr>
        <w:t>$150</w:t>
      </w:r>
      <w:r w:rsidR="00681345" w:rsidRPr="00681345">
        <w:rPr>
          <w:rFonts w:ascii="Arial" w:hAnsi="Arial" w:cs="Arial"/>
          <w:sz w:val="24"/>
          <w:szCs w:val="24"/>
        </w:rPr>
        <w:t xml:space="preserve"> </w:t>
      </w:r>
      <w:r w:rsidR="003B29E0" w:rsidRPr="00681345">
        <w:rPr>
          <w:rFonts w:ascii="Arial" w:hAnsi="Arial" w:cs="Arial"/>
          <w:sz w:val="24"/>
          <w:szCs w:val="24"/>
        </w:rPr>
        <w:t xml:space="preserve">000, por supuesto que las empresas deberían preocuparse por salvaguardarlos y monitorearlos una vez </w:t>
      </w:r>
      <w:r w:rsidR="00D50C9B" w:rsidRPr="00681345">
        <w:rPr>
          <w:rFonts w:ascii="Arial" w:hAnsi="Arial" w:cs="Arial"/>
          <w:sz w:val="24"/>
          <w:szCs w:val="24"/>
        </w:rPr>
        <w:t>adquiridos</w:t>
      </w:r>
      <w:r w:rsidR="003B29E0" w:rsidRPr="00681345">
        <w:rPr>
          <w:rFonts w:ascii="Arial" w:hAnsi="Arial" w:cs="Arial"/>
          <w:sz w:val="24"/>
          <w:szCs w:val="24"/>
        </w:rPr>
        <w:t>,</w:t>
      </w:r>
      <w:r w:rsidR="00D50C9B" w:rsidRPr="00681345">
        <w:rPr>
          <w:rFonts w:ascii="Arial" w:hAnsi="Arial" w:cs="Arial"/>
          <w:sz w:val="24"/>
          <w:szCs w:val="24"/>
        </w:rPr>
        <w:t xml:space="preserve"> no solo para estar en cumplimiento con la ley, sino para </w:t>
      </w:r>
      <w:r w:rsidR="003F3D30" w:rsidRPr="00681345">
        <w:rPr>
          <w:rFonts w:ascii="Arial" w:hAnsi="Arial" w:cs="Arial"/>
          <w:sz w:val="24"/>
          <w:szCs w:val="24"/>
        </w:rPr>
        <w:t>cuidar</w:t>
      </w:r>
      <w:r w:rsidR="00932640" w:rsidRPr="00681345">
        <w:rPr>
          <w:rFonts w:ascii="Arial" w:hAnsi="Arial" w:cs="Arial"/>
          <w:sz w:val="24"/>
          <w:szCs w:val="24"/>
        </w:rPr>
        <w:t xml:space="preserve"> sus decisiones </w:t>
      </w:r>
      <w:r w:rsidR="003F3D30" w:rsidRPr="00681345">
        <w:rPr>
          <w:rFonts w:ascii="Arial" w:hAnsi="Arial" w:cs="Arial"/>
          <w:sz w:val="24"/>
          <w:szCs w:val="24"/>
        </w:rPr>
        <w:t>financieramente</w:t>
      </w:r>
      <w:r w:rsidR="009A6F8C" w:rsidRPr="00681345">
        <w:rPr>
          <w:rFonts w:ascii="Arial" w:hAnsi="Arial" w:cs="Arial"/>
          <w:sz w:val="24"/>
          <w:szCs w:val="24"/>
        </w:rPr>
        <w:t>.</w:t>
      </w:r>
      <w:r w:rsidR="003F3D30" w:rsidRPr="00681345">
        <w:rPr>
          <w:rFonts w:ascii="Arial" w:hAnsi="Arial" w:cs="Arial"/>
          <w:sz w:val="24"/>
          <w:szCs w:val="24"/>
        </w:rPr>
        <w:t xml:space="preserve"> </w:t>
      </w:r>
      <w:r w:rsidR="003B29E0" w:rsidRPr="00681345">
        <w:rPr>
          <w:rFonts w:ascii="Arial" w:hAnsi="Arial" w:cs="Arial"/>
          <w:sz w:val="24"/>
          <w:szCs w:val="24"/>
        </w:rPr>
        <w:t xml:space="preserve"> </w:t>
      </w:r>
    </w:p>
    <w:p w14:paraId="19B0D0B8" w14:textId="7189BBA5" w:rsidR="0077344D" w:rsidRDefault="00856048" w:rsidP="00270EEA">
      <w:pPr>
        <w:jc w:val="both"/>
        <w:rPr>
          <w:rFonts w:ascii="Arial" w:hAnsi="Arial" w:cs="Arial"/>
          <w:sz w:val="24"/>
          <w:szCs w:val="24"/>
        </w:rPr>
      </w:pPr>
      <w:r>
        <w:rPr>
          <w:rFonts w:ascii="Arial" w:hAnsi="Arial" w:cs="Arial"/>
          <w:sz w:val="24"/>
          <w:szCs w:val="24"/>
        </w:rPr>
        <w:lastRenderedPageBreak/>
        <w:t>Se evidencia que l</w:t>
      </w:r>
      <w:r w:rsidR="002057EF">
        <w:rPr>
          <w:rFonts w:ascii="Arial" w:hAnsi="Arial" w:cs="Arial"/>
          <w:sz w:val="24"/>
          <w:szCs w:val="24"/>
        </w:rPr>
        <w:t xml:space="preserve">a educación interna de las compañías respecto a las regulaciones gubernamentales son </w:t>
      </w:r>
      <w:r w:rsidR="00F3736F">
        <w:rPr>
          <w:rFonts w:ascii="Arial" w:hAnsi="Arial" w:cs="Arial"/>
          <w:sz w:val="24"/>
          <w:szCs w:val="24"/>
        </w:rPr>
        <w:t>parte del</w:t>
      </w:r>
      <w:r w:rsidR="00057A39">
        <w:rPr>
          <w:rFonts w:ascii="Arial" w:hAnsi="Arial" w:cs="Arial"/>
          <w:sz w:val="24"/>
          <w:szCs w:val="24"/>
        </w:rPr>
        <w:t xml:space="preserve"> foco de los gerentes, ya que estar al tanto del correcto uso de la ley, permite no solo mantenerse en el </w:t>
      </w:r>
      <w:r w:rsidR="00071981">
        <w:rPr>
          <w:rFonts w:ascii="Arial" w:hAnsi="Arial" w:cs="Arial"/>
          <w:sz w:val="24"/>
          <w:szCs w:val="24"/>
        </w:rPr>
        <w:t>R</w:t>
      </w:r>
      <w:r w:rsidR="00057A39">
        <w:rPr>
          <w:rFonts w:ascii="Arial" w:hAnsi="Arial" w:cs="Arial"/>
          <w:sz w:val="24"/>
          <w:szCs w:val="24"/>
        </w:rPr>
        <w:t xml:space="preserve">égimen, sino además evitar multas, </w:t>
      </w:r>
      <w:r w:rsidR="008E2375">
        <w:rPr>
          <w:rFonts w:ascii="Arial" w:hAnsi="Arial" w:cs="Arial"/>
          <w:sz w:val="24"/>
          <w:szCs w:val="24"/>
        </w:rPr>
        <w:t xml:space="preserve">sanciones o retrabajo a los distintos recursos. </w:t>
      </w:r>
      <w:r w:rsidR="005166C1">
        <w:rPr>
          <w:rFonts w:ascii="Arial" w:hAnsi="Arial" w:cs="Arial"/>
          <w:sz w:val="24"/>
          <w:szCs w:val="24"/>
        </w:rPr>
        <w:t xml:space="preserve">El ente regulador de las zonas francas en Costa Rica es </w:t>
      </w:r>
      <w:r w:rsidR="005730D4">
        <w:rPr>
          <w:rFonts w:ascii="Arial" w:hAnsi="Arial" w:cs="Arial"/>
          <w:sz w:val="24"/>
          <w:szCs w:val="24"/>
        </w:rPr>
        <w:t xml:space="preserve">la </w:t>
      </w:r>
      <w:r w:rsidR="005730D4" w:rsidRPr="005730D4">
        <w:rPr>
          <w:rFonts w:ascii="Arial" w:hAnsi="Arial" w:cs="Arial"/>
          <w:sz w:val="24"/>
          <w:szCs w:val="24"/>
        </w:rPr>
        <w:t xml:space="preserve">Promotora de </w:t>
      </w:r>
      <w:r w:rsidR="00071981">
        <w:rPr>
          <w:rFonts w:ascii="Arial" w:hAnsi="Arial" w:cs="Arial"/>
          <w:sz w:val="24"/>
          <w:szCs w:val="24"/>
        </w:rPr>
        <w:t>C</w:t>
      </w:r>
      <w:r w:rsidR="005730D4" w:rsidRPr="005730D4">
        <w:rPr>
          <w:rFonts w:ascii="Arial" w:hAnsi="Arial" w:cs="Arial"/>
          <w:sz w:val="24"/>
          <w:szCs w:val="24"/>
        </w:rPr>
        <w:t xml:space="preserve">omercio </w:t>
      </w:r>
      <w:r w:rsidR="00071981">
        <w:rPr>
          <w:rFonts w:ascii="Arial" w:hAnsi="Arial" w:cs="Arial"/>
          <w:sz w:val="24"/>
          <w:szCs w:val="24"/>
        </w:rPr>
        <w:t>E</w:t>
      </w:r>
      <w:r w:rsidR="005730D4" w:rsidRPr="005730D4">
        <w:rPr>
          <w:rFonts w:ascii="Arial" w:hAnsi="Arial" w:cs="Arial"/>
          <w:sz w:val="24"/>
          <w:szCs w:val="24"/>
        </w:rPr>
        <w:t xml:space="preserve">xterior </w:t>
      </w:r>
      <w:r w:rsidR="009F61BF">
        <w:rPr>
          <w:rFonts w:ascii="Arial" w:hAnsi="Arial" w:cs="Arial"/>
          <w:sz w:val="24"/>
          <w:szCs w:val="24"/>
        </w:rPr>
        <w:t>(PROCOMER), del cual el 100</w:t>
      </w:r>
      <w:r w:rsidR="00071981">
        <w:rPr>
          <w:rFonts w:ascii="Arial" w:hAnsi="Arial" w:cs="Arial"/>
          <w:sz w:val="24"/>
          <w:szCs w:val="24"/>
        </w:rPr>
        <w:t xml:space="preserve"> </w:t>
      </w:r>
      <w:r w:rsidR="009F61BF">
        <w:rPr>
          <w:rFonts w:ascii="Arial" w:hAnsi="Arial" w:cs="Arial"/>
          <w:sz w:val="24"/>
          <w:szCs w:val="24"/>
        </w:rPr>
        <w:t>% de los entrevistados aseguran tener conocimiento</w:t>
      </w:r>
      <w:r w:rsidR="00071981">
        <w:rPr>
          <w:rFonts w:ascii="Arial" w:hAnsi="Arial" w:cs="Arial"/>
          <w:sz w:val="24"/>
          <w:szCs w:val="24"/>
        </w:rPr>
        <w:t>.</w:t>
      </w:r>
      <w:r w:rsidR="009F61BF">
        <w:rPr>
          <w:rFonts w:ascii="Arial" w:hAnsi="Arial" w:cs="Arial"/>
          <w:sz w:val="24"/>
          <w:szCs w:val="24"/>
        </w:rPr>
        <w:t xml:space="preserve"> </w:t>
      </w:r>
      <w:r w:rsidR="005730D4">
        <w:rPr>
          <w:rFonts w:ascii="Arial" w:hAnsi="Arial" w:cs="Arial"/>
          <w:sz w:val="24"/>
          <w:szCs w:val="24"/>
        </w:rPr>
        <w:t>PROCOMER ejecuta auditor</w:t>
      </w:r>
      <w:r w:rsidR="00071981">
        <w:rPr>
          <w:rFonts w:ascii="Arial" w:hAnsi="Arial" w:cs="Arial"/>
          <w:sz w:val="24"/>
          <w:szCs w:val="24"/>
        </w:rPr>
        <w:t>í</w:t>
      </w:r>
      <w:r w:rsidR="005730D4">
        <w:rPr>
          <w:rFonts w:ascii="Arial" w:hAnsi="Arial" w:cs="Arial"/>
          <w:sz w:val="24"/>
          <w:szCs w:val="24"/>
        </w:rPr>
        <w:t>as financieras y de cumplimiento</w:t>
      </w:r>
      <w:r w:rsidR="00071981">
        <w:rPr>
          <w:rFonts w:ascii="Arial" w:hAnsi="Arial" w:cs="Arial"/>
          <w:sz w:val="24"/>
          <w:szCs w:val="24"/>
        </w:rPr>
        <w:t>,</w:t>
      </w:r>
      <w:r w:rsidR="005730D4">
        <w:rPr>
          <w:rFonts w:ascii="Arial" w:hAnsi="Arial" w:cs="Arial"/>
          <w:sz w:val="24"/>
          <w:szCs w:val="24"/>
        </w:rPr>
        <w:t xml:space="preserve"> según sea necesario, </w:t>
      </w:r>
      <w:r w:rsidR="00286F66">
        <w:rPr>
          <w:rFonts w:ascii="Arial" w:hAnsi="Arial" w:cs="Arial"/>
          <w:sz w:val="24"/>
          <w:szCs w:val="24"/>
        </w:rPr>
        <w:t>verificando que</w:t>
      </w:r>
      <w:r w:rsidR="006D1EAD">
        <w:rPr>
          <w:rFonts w:ascii="Arial" w:hAnsi="Arial" w:cs="Arial"/>
          <w:sz w:val="24"/>
          <w:szCs w:val="24"/>
        </w:rPr>
        <w:t xml:space="preserve"> </w:t>
      </w:r>
      <w:r w:rsidR="00FE56AF">
        <w:rPr>
          <w:rFonts w:ascii="Arial" w:hAnsi="Arial" w:cs="Arial"/>
          <w:sz w:val="24"/>
          <w:szCs w:val="24"/>
        </w:rPr>
        <w:t>el auxiliar de activos fijos cuente</w:t>
      </w:r>
      <w:r w:rsidR="006D1EAD">
        <w:rPr>
          <w:rFonts w:ascii="Arial" w:hAnsi="Arial" w:cs="Arial"/>
          <w:sz w:val="24"/>
          <w:szCs w:val="24"/>
        </w:rPr>
        <w:t xml:space="preserve"> con la siguiente información</w:t>
      </w:r>
      <w:r w:rsidR="005344C6">
        <w:rPr>
          <w:rFonts w:ascii="Arial" w:hAnsi="Arial" w:cs="Arial"/>
          <w:sz w:val="24"/>
          <w:szCs w:val="24"/>
        </w:rPr>
        <w:t>:</w:t>
      </w:r>
    </w:p>
    <w:p w14:paraId="1CDB5883" w14:textId="760CA6AC" w:rsidR="0077344D" w:rsidRDefault="00C54022" w:rsidP="0077344D">
      <w:pPr>
        <w:ind w:left="720"/>
        <w:jc w:val="both"/>
        <w:rPr>
          <w:rFonts w:ascii="Arial" w:hAnsi="Arial" w:cs="Arial"/>
          <w:sz w:val="24"/>
          <w:szCs w:val="24"/>
        </w:rPr>
      </w:pPr>
      <w:r>
        <w:rPr>
          <w:rFonts w:ascii="Arial" w:hAnsi="Arial" w:cs="Arial"/>
          <w:sz w:val="24"/>
          <w:szCs w:val="24"/>
        </w:rPr>
        <w:t xml:space="preserve"> </w:t>
      </w:r>
      <w:r w:rsidR="0077344D">
        <w:rPr>
          <w:rFonts w:ascii="Arial" w:hAnsi="Arial" w:cs="Arial"/>
          <w:sz w:val="24"/>
          <w:szCs w:val="24"/>
        </w:rPr>
        <w:t>D</w:t>
      </w:r>
      <w:r w:rsidRPr="003B56E5">
        <w:rPr>
          <w:rFonts w:ascii="Arial" w:hAnsi="Arial" w:cs="Arial"/>
          <w:sz w:val="24"/>
          <w:szCs w:val="24"/>
          <w:lang w:val="es-MX"/>
        </w:rPr>
        <w:t>escripción</w:t>
      </w:r>
      <w:r w:rsidR="003B56E5" w:rsidRPr="003B56E5">
        <w:rPr>
          <w:rFonts w:ascii="Arial" w:hAnsi="Arial" w:cs="Arial"/>
          <w:sz w:val="24"/>
          <w:szCs w:val="24"/>
          <w:lang w:val="es-MX"/>
        </w:rPr>
        <w:t xml:space="preserve"> del activo</w:t>
      </w:r>
      <w:r w:rsidR="003B56E5">
        <w:rPr>
          <w:rFonts w:ascii="Arial" w:hAnsi="Arial" w:cs="Arial"/>
          <w:sz w:val="24"/>
          <w:szCs w:val="24"/>
          <w:lang w:val="es-MX"/>
        </w:rPr>
        <w:t xml:space="preserve">, </w:t>
      </w:r>
      <w:r w:rsidR="003B56E5" w:rsidRPr="003B56E5">
        <w:rPr>
          <w:rFonts w:ascii="Arial" w:hAnsi="Arial" w:cs="Arial"/>
          <w:sz w:val="24"/>
          <w:szCs w:val="24"/>
          <w:lang w:val="es-MX"/>
        </w:rPr>
        <w:t>número de serie modelo y marca</w:t>
      </w:r>
      <w:r w:rsidR="00475FCB">
        <w:rPr>
          <w:rFonts w:ascii="Arial" w:hAnsi="Arial" w:cs="Arial"/>
          <w:sz w:val="24"/>
          <w:szCs w:val="24"/>
          <w:lang w:val="es-MX"/>
        </w:rPr>
        <w:t>,</w:t>
      </w:r>
      <w:r w:rsidR="003B56E5" w:rsidRPr="003B56E5">
        <w:rPr>
          <w:rFonts w:ascii="Arial" w:hAnsi="Arial" w:cs="Arial"/>
          <w:sz w:val="24"/>
          <w:szCs w:val="24"/>
          <w:lang w:val="es-MX"/>
        </w:rPr>
        <w:t xml:space="preserve"> número de dispositivo de identificación</w:t>
      </w:r>
      <w:r w:rsidR="00475FCB">
        <w:rPr>
          <w:rFonts w:ascii="Arial" w:hAnsi="Arial" w:cs="Arial"/>
          <w:sz w:val="24"/>
          <w:szCs w:val="24"/>
          <w:lang w:val="es-MX"/>
        </w:rPr>
        <w:t xml:space="preserve">, </w:t>
      </w:r>
      <w:r w:rsidR="00E30EE5" w:rsidRPr="00E30EE5">
        <w:rPr>
          <w:rFonts w:ascii="Arial" w:hAnsi="Arial" w:cs="Arial"/>
          <w:sz w:val="24"/>
          <w:szCs w:val="24"/>
          <w:lang w:val="es-MX"/>
        </w:rPr>
        <w:t>localización</w:t>
      </w:r>
      <w:r w:rsidR="00475FCB">
        <w:rPr>
          <w:rFonts w:ascii="Arial" w:hAnsi="Arial" w:cs="Arial"/>
          <w:sz w:val="24"/>
          <w:szCs w:val="24"/>
          <w:lang w:val="es-MX"/>
        </w:rPr>
        <w:t>,</w:t>
      </w:r>
      <w:r w:rsidR="00E30EE5" w:rsidRPr="00E30EE5">
        <w:rPr>
          <w:rFonts w:ascii="Arial" w:hAnsi="Arial" w:cs="Arial"/>
          <w:sz w:val="24"/>
          <w:szCs w:val="24"/>
          <w:lang w:val="es-MX"/>
        </w:rPr>
        <w:t xml:space="preserve"> costo de adquisición</w:t>
      </w:r>
      <w:r w:rsidR="00475FCB">
        <w:rPr>
          <w:rFonts w:ascii="Arial" w:hAnsi="Arial" w:cs="Arial"/>
          <w:sz w:val="24"/>
          <w:szCs w:val="24"/>
          <w:lang w:val="es-MX"/>
        </w:rPr>
        <w:t>,</w:t>
      </w:r>
      <w:r w:rsidR="00E30EE5" w:rsidRPr="00E30EE5">
        <w:rPr>
          <w:rFonts w:ascii="Arial" w:hAnsi="Arial" w:cs="Arial"/>
          <w:sz w:val="24"/>
          <w:szCs w:val="24"/>
          <w:lang w:val="es-MX"/>
        </w:rPr>
        <w:t xml:space="preserve"> vida útil</w:t>
      </w:r>
      <w:r w:rsidR="00475FCB">
        <w:rPr>
          <w:rFonts w:ascii="Arial" w:hAnsi="Arial" w:cs="Arial"/>
          <w:sz w:val="24"/>
          <w:szCs w:val="24"/>
          <w:lang w:val="es-MX"/>
        </w:rPr>
        <w:t>,</w:t>
      </w:r>
      <w:r w:rsidR="00E30EE5" w:rsidRPr="00E30EE5">
        <w:rPr>
          <w:rFonts w:ascii="Arial" w:hAnsi="Arial" w:cs="Arial"/>
          <w:sz w:val="24"/>
          <w:szCs w:val="24"/>
          <w:lang w:val="es-MX"/>
        </w:rPr>
        <w:t xml:space="preserve"> depreciación acumulada y valor en libros fecha de adquisición número de declaración con la que ingresó al régimen </w:t>
      </w:r>
      <w:r>
        <w:rPr>
          <w:rFonts w:ascii="Arial" w:hAnsi="Arial" w:cs="Arial"/>
          <w:sz w:val="24"/>
          <w:szCs w:val="24"/>
          <w:lang w:val="es-MX"/>
        </w:rPr>
        <w:t xml:space="preserve">o </w:t>
      </w:r>
      <w:r w:rsidR="00E30EE5" w:rsidRPr="00E30EE5">
        <w:rPr>
          <w:rFonts w:ascii="Arial" w:hAnsi="Arial" w:cs="Arial"/>
          <w:sz w:val="24"/>
          <w:szCs w:val="24"/>
          <w:lang w:val="es-MX"/>
        </w:rPr>
        <w:t xml:space="preserve">factura por compra </w:t>
      </w:r>
      <w:r w:rsidR="0077344D" w:rsidRPr="00E30EE5">
        <w:rPr>
          <w:rFonts w:ascii="Arial" w:hAnsi="Arial" w:cs="Arial"/>
          <w:sz w:val="24"/>
          <w:szCs w:val="24"/>
          <w:lang w:val="es-MX"/>
        </w:rPr>
        <w:t>local</w:t>
      </w:r>
      <w:r w:rsidR="0077344D">
        <w:rPr>
          <w:rFonts w:ascii="Arial" w:hAnsi="Arial" w:cs="Arial"/>
          <w:sz w:val="24"/>
          <w:szCs w:val="24"/>
          <w:lang w:val="es-MX"/>
        </w:rPr>
        <w:t xml:space="preserve"> (</w:t>
      </w:r>
      <w:r w:rsidR="00D751AE" w:rsidRPr="003D51D1">
        <w:rPr>
          <w:rFonts w:ascii="Arial" w:hAnsi="Arial" w:cs="Arial"/>
          <w:sz w:val="24"/>
          <w:szCs w:val="24"/>
        </w:rPr>
        <w:t xml:space="preserve">Castro, 2021, diapositiva </w:t>
      </w:r>
      <w:r w:rsidR="00803C13">
        <w:rPr>
          <w:rFonts w:ascii="Arial" w:hAnsi="Arial" w:cs="Arial"/>
          <w:sz w:val="24"/>
          <w:szCs w:val="24"/>
        </w:rPr>
        <w:t>22</w:t>
      </w:r>
      <w:r w:rsidR="00D751AE">
        <w:rPr>
          <w:rFonts w:ascii="Arial" w:hAnsi="Arial" w:cs="Arial"/>
          <w:sz w:val="24"/>
          <w:szCs w:val="24"/>
        </w:rPr>
        <w:t>).</w:t>
      </w:r>
    </w:p>
    <w:p w14:paraId="3832E871" w14:textId="56846DD8" w:rsidR="00513C1F" w:rsidRDefault="009908CF" w:rsidP="0077344D">
      <w:pPr>
        <w:jc w:val="both"/>
        <w:rPr>
          <w:rFonts w:ascii="Arial" w:hAnsi="Arial" w:cs="Arial"/>
          <w:sz w:val="24"/>
          <w:szCs w:val="24"/>
        </w:rPr>
      </w:pPr>
      <w:r>
        <w:rPr>
          <w:rFonts w:ascii="Arial" w:hAnsi="Arial" w:cs="Arial"/>
          <w:sz w:val="24"/>
          <w:szCs w:val="24"/>
        </w:rPr>
        <w:t>Según los entrevistados</w:t>
      </w:r>
      <w:r w:rsidR="004847E1">
        <w:rPr>
          <w:rFonts w:ascii="Arial" w:hAnsi="Arial" w:cs="Arial"/>
          <w:sz w:val="24"/>
          <w:szCs w:val="24"/>
        </w:rPr>
        <w:t>,</w:t>
      </w:r>
      <w:r>
        <w:rPr>
          <w:rFonts w:ascii="Arial" w:hAnsi="Arial" w:cs="Arial"/>
          <w:sz w:val="24"/>
          <w:szCs w:val="24"/>
        </w:rPr>
        <w:t xml:space="preserve"> </w:t>
      </w:r>
      <w:r w:rsidR="009A5422">
        <w:rPr>
          <w:rFonts w:ascii="Arial" w:hAnsi="Arial" w:cs="Arial"/>
          <w:sz w:val="24"/>
          <w:szCs w:val="24"/>
        </w:rPr>
        <w:t xml:space="preserve">las regulaciones son </w:t>
      </w:r>
      <w:r w:rsidR="001E7492">
        <w:rPr>
          <w:rFonts w:ascii="Arial" w:hAnsi="Arial" w:cs="Arial"/>
          <w:sz w:val="24"/>
          <w:szCs w:val="24"/>
        </w:rPr>
        <w:t>inteligibles</w:t>
      </w:r>
      <w:r w:rsidR="009A5422">
        <w:rPr>
          <w:rFonts w:ascii="Arial" w:hAnsi="Arial" w:cs="Arial"/>
          <w:sz w:val="24"/>
          <w:szCs w:val="24"/>
        </w:rPr>
        <w:t xml:space="preserve"> y estructuradas con respecto al correcto tratamiento que </w:t>
      </w:r>
      <w:r w:rsidR="008D5758">
        <w:rPr>
          <w:rFonts w:ascii="Arial" w:hAnsi="Arial" w:cs="Arial"/>
          <w:sz w:val="24"/>
          <w:szCs w:val="24"/>
        </w:rPr>
        <w:t>deben llevar los activos</w:t>
      </w:r>
      <w:r w:rsidR="00071981">
        <w:rPr>
          <w:rFonts w:ascii="Arial" w:hAnsi="Arial" w:cs="Arial"/>
          <w:sz w:val="24"/>
          <w:szCs w:val="24"/>
        </w:rPr>
        <w:t xml:space="preserve">; </w:t>
      </w:r>
      <w:r w:rsidR="00522CBC">
        <w:rPr>
          <w:rFonts w:ascii="Arial" w:hAnsi="Arial" w:cs="Arial"/>
          <w:sz w:val="24"/>
          <w:szCs w:val="24"/>
        </w:rPr>
        <w:t xml:space="preserve"> el 100% coincide en </w:t>
      </w:r>
      <w:r w:rsidR="005674DA">
        <w:rPr>
          <w:rFonts w:ascii="Arial" w:hAnsi="Arial" w:cs="Arial"/>
          <w:sz w:val="24"/>
          <w:szCs w:val="24"/>
        </w:rPr>
        <w:t>saber que existen distintos métodos para dar de baja un activo, como  la destrucci</w:t>
      </w:r>
      <w:r w:rsidR="00562596">
        <w:rPr>
          <w:rFonts w:ascii="Arial" w:hAnsi="Arial" w:cs="Arial"/>
          <w:sz w:val="24"/>
          <w:szCs w:val="24"/>
        </w:rPr>
        <w:t>ó</w:t>
      </w:r>
      <w:r w:rsidR="005674DA">
        <w:rPr>
          <w:rFonts w:ascii="Arial" w:hAnsi="Arial" w:cs="Arial"/>
          <w:sz w:val="24"/>
          <w:szCs w:val="24"/>
        </w:rPr>
        <w:t xml:space="preserve">n, </w:t>
      </w:r>
      <w:r w:rsidR="00BE0977">
        <w:rPr>
          <w:rFonts w:ascii="Arial" w:hAnsi="Arial" w:cs="Arial"/>
          <w:sz w:val="24"/>
          <w:szCs w:val="24"/>
        </w:rPr>
        <w:t>donación o nacionalización</w:t>
      </w:r>
      <w:r w:rsidR="00121C4F">
        <w:rPr>
          <w:rFonts w:ascii="Arial" w:hAnsi="Arial" w:cs="Arial"/>
          <w:sz w:val="24"/>
          <w:szCs w:val="24"/>
        </w:rPr>
        <w:t>;</w:t>
      </w:r>
      <w:r w:rsidR="00BE0977">
        <w:rPr>
          <w:rFonts w:ascii="Arial" w:hAnsi="Arial" w:cs="Arial"/>
          <w:sz w:val="24"/>
          <w:szCs w:val="24"/>
        </w:rPr>
        <w:t xml:space="preserve"> el </w:t>
      </w:r>
      <w:r w:rsidR="007E0FD3">
        <w:rPr>
          <w:rFonts w:ascii="Arial" w:hAnsi="Arial" w:cs="Arial"/>
          <w:sz w:val="24"/>
          <w:szCs w:val="24"/>
        </w:rPr>
        <w:t>6</w:t>
      </w:r>
      <w:r w:rsidR="00BE0977">
        <w:rPr>
          <w:rFonts w:ascii="Arial" w:hAnsi="Arial" w:cs="Arial"/>
          <w:sz w:val="24"/>
          <w:szCs w:val="24"/>
        </w:rPr>
        <w:t>0</w:t>
      </w:r>
      <w:r w:rsidR="00121C4F">
        <w:rPr>
          <w:rFonts w:ascii="Arial" w:hAnsi="Arial" w:cs="Arial"/>
          <w:sz w:val="24"/>
          <w:szCs w:val="24"/>
        </w:rPr>
        <w:t xml:space="preserve"> </w:t>
      </w:r>
      <w:r w:rsidR="00BE0977">
        <w:rPr>
          <w:rFonts w:ascii="Arial" w:hAnsi="Arial" w:cs="Arial"/>
          <w:sz w:val="24"/>
          <w:szCs w:val="24"/>
        </w:rPr>
        <w:t>% asegura que nunca ha participado en procesos de nacionalización y que</w:t>
      </w:r>
      <w:r w:rsidR="00BE1D59">
        <w:rPr>
          <w:rFonts w:ascii="Arial" w:hAnsi="Arial" w:cs="Arial"/>
          <w:sz w:val="24"/>
          <w:szCs w:val="24"/>
        </w:rPr>
        <w:t xml:space="preserve"> es la opción menos viable para una empresa, ya que esta </w:t>
      </w:r>
      <w:r w:rsidR="0058756C">
        <w:rPr>
          <w:rFonts w:ascii="Arial" w:hAnsi="Arial" w:cs="Arial"/>
          <w:sz w:val="24"/>
          <w:szCs w:val="24"/>
        </w:rPr>
        <w:t>requiere de un desembolso económico por parte de la compañía</w:t>
      </w:r>
      <w:r w:rsidR="00FE56AF">
        <w:rPr>
          <w:rFonts w:ascii="Arial" w:hAnsi="Arial" w:cs="Arial"/>
          <w:sz w:val="24"/>
          <w:szCs w:val="24"/>
        </w:rPr>
        <w:t>, cancelando as</w:t>
      </w:r>
      <w:r w:rsidR="00BC527F">
        <w:rPr>
          <w:rFonts w:ascii="Arial" w:hAnsi="Arial" w:cs="Arial"/>
          <w:color w:val="202124"/>
          <w:shd w:val="clear" w:color="auto" w:fill="FFFFFF"/>
        </w:rPr>
        <w:t>í</w:t>
      </w:r>
      <w:r w:rsidR="00FE56AF">
        <w:rPr>
          <w:rFonts w:ascii="Arial" w:hAnsi="Arial" w:cs="Arial"/>
          <w:sz w:val="24"/>
          <w:szCs w:val="24"/>
        </w:rPr>
        <w:t xml:space="preserve"> los impuestos correspondientes</w:t>
      </w:r>
      <w:r w:rsidR="0058756C">
        <w:rPr>
          <w:rFonts w:ascii="Arial" w:hAnsi="Arial" w:cs="Arial"/>
          <w:sz w:val="24"/>
          <w:szCs w:val="24"/>
        </w:rPr>
        <w:t>.</w:t>
      </w:r>
      <w:r w:rsidR="004847E1">
        <w:rPr>
          <w:rFonts w:ascii="Arial" w:hAnsi="Arial" w:cs="Arial"/>
          <w:sz w:val="24"/>
          <w:szCs w:val="24"/>
        </w:rPr>
        <w:t xml:space="preserve"> Tal como lo indica </w:t>
      </w:r>
      <w:r w:rsidR="00D9696D">
        <w:rPr>
          <w:rFonts w:ascii="Arial" w:hAnsi="Arial" w:cs="Arial"/>
          <w:sz w:val="24"/>
          <w:szCs w:val="24"/>
        </w:rPr>
        <w:t xml:space="preserve">la </w:t>
      </w:r>
      <w:r w:rsidR="00D9696D" w:rsidRPr="005953AF">
        <w:rPr>
          <w:rFonts w:ascii="Arial" w:hAnsi="Arial" w:cs="Arial"/>
          <w:sz w:val="24"/>
          <w:szCs w:val="24"/>
        </w:rPr>
        <w:t xml:space="preserve">Promotora de Comercio Exterior </w:t>
      </w:r>
      <w:r w:rsidR="00D9696D">
        <w:rPr>
          <w:rFonts w:ascii="Arial" w:hAnsi="Arial" w:cs="Arial"/>
          <w:sz w:val="24"/>
          <w:szCs w:val="24"/>
        </w:rPr>
        <w:t xml:space="preserve">(2020) Guía régimen de Zona Franca: </w:t>
      </w:r>
      <w:r w:rsidR="004847E1">
        <w:rPr>
          <w:rFonts w:ascii="Arial" w:hAnsi="Arial" w:cs="Arial"/>
          <w:sz w:val="24"/>
          <w:szCs w:val="24"/>
        </w:rPr>
        <w:t>“</w:t>
      </w:r>
      <w:r w:rsidR="00D9696D" w:rsidRPr="00813C7B">
        <w:rPr>
          <w:rFonts w:ascii="Arial" w:hAnsi="Arial" w:cs="Arial"/>
          <w:sz w:val="24"/>
          <w:szCs w:val="24"/>
        </w:rPr>
        <w:t>Una vez</w:t>
      </w:r>
      <w:r w:rsidR="00D9696D">
        <w:rPr>
          <w:rFonts w:ascii="Arial" w:hAnsi="Arial" w:cs="Arial"/>
          <w:sz w:val="24"/>
          <w:szCs w:val="24"/>
        </w:rPr>
        <w:t xml:space="preserve"> </w:t>
      </w:r>
      <w:r w:rsidR="00D9696D" w:rsidRPr="00813C7B">
        <w:rPr>
          <w:rFonts w:ascii="Arial" w:hAnsi="Arial" w:cs="Arial"/>
          <w:sz w:val="24"/>
          <w:szCs w:val="24"/>
        </w:rPr>
        <w:t>hecho el pago se podrá entregar el equipo o maquinaria al comprador y la empresa de Zona</w:t>
      </w:r>
      <w:r w:rsidR="00D9696D">
        <w:rPr>
          <w:rFonts w:ascii="Arial" w:hAnsi="Arial" w:cs="Arial"/>
          <w:sz w:val="24"/>
          <w:szCs w:val="24"/>
        </w:rPr>
        <w:t xml:space="preserve"> </w:t>
      </w:r>
      <w:r w:rsidR="00D9696D" w:rsidRPr="00813C7B">
        <w:rPr>
          <w:rFonts w:ascii="Arial" w:hAnsi="Arial" w:cs="Arial"/>
          <w:sz w:val="24"/>
          <w:szCs w:val="24"/>
        </w:rPr>
        <w:t>Franca podrá dar de baja al equipo y sacarlo del régimen</w:t>
      </w:r>
      <w:r w:rsidR="00D9696D">
        <w:rPr>
          <w:rFonts w:ascii="Arial" w:hAnsi="Arial" w:cs="Arial"/>
          <w:sz w:val="24"/>
          <w:szCs w:val="24"/>
        </w:rPr>
        <w:t>.</w:t>
      </w:r>
      <w:r w:rsidR="001E4710">
        <w:rPr>
          <w:rFonts w:ascii="Arial" w:hAnsi="Arial" w:cs="Arial"/>
          <w:sz w:val="24"/>
          <w:szCs w:val="24"/>
        </w:rPr>
        <w:t>”</w:t>
      </w:r>
      <w:r w:rsidR="00A87B5F">
        <w:rPr>
          <w:rFonts w:ascii="Arial" w:hAnsi="Arial" w:cs="Arial"/>
          <w:sz w:val="24"/>
          <w:szCs w:val="24"/>
        </w:rPr>
        <w:t xml:space="preserve"> Por otra parte</w:t>
      </w:r>
      <w:r w:rsidR="0016639B">
        <w:rPr>
          <w:rFonts w:ascii="Arial" w:hAnsi="Arial" w:cs="Arial"/>
          <w:sz w:val="24"/>
          <w:szCs w:val="24"/>
        </w:rPr>
        <w:t>,</w:t>
      </w:r>
      <w:r w:rsidR="00A87B5F">
        <w:rPr>
          <w:rFonts w:ascii="Arial" w:hAnsi="Arial" w:cs="Arial"/>
          <w:sz w:val="24"/>
          <w:szCs w:val="24"/>
        </w:rPr>
        <w:t xml:space="preserve"> un 20</w:t>
      </w:r>
      <w:r w:rsidR="00121C4F">
        <w:rPr>
          <w:rFonts w:ascii="Arial" w:hAnsi="Arial" w:cs="Arial"/>
          <w:sz w:val="24"/>
          <w:szCs w:val="24"/>
        </w:rPr>
        <w:t xml:space="preserve"> </w:t>
      </w:r>
      <w:r w:rsidR="00A87B5F">
        <w:rPr>
          <w:rFonts w:ascii="Arial" w:hAnsi="Arial" w:cs="Arial"/>
          <w:sz w:val="24"/>
          <w:szCs w:val="24"/>
        </w:rPr>
        <w:t>% asegura no tener claro cu</w:t>
      </w:r>
      <w:r w:rsidR="00121C4F">
        <w:rPr>
          <w:rFonts w:ascii="Arial" w:hAnsi="Arial" w:cs="Arial"/>
          <w:sz w:val="24"/>
          <w:szCs w:val="24"/>
        </w:rPr>
        <w:t>á</w:t>
      </w:r>
      <w:r w:rsidR="00A87B5F">
        <w:rPr>
          <w:rFonts w:ascii="Arial" w:hAnsi="Arial" w:cs="Arial"/>
          <w:sz w:val="24"/>
          <w:szCs w:val="24"/>
        </w:rPr>
        <w:t>ndo aplicar cada tratamiento</w:t>
      </w:r>
      <w:r w:rsidR="00251523">
        <w:rPr>
          <w:rFonts w:ascii="Arial" w:hAnsi="Arial" w:cs="Arial"/>
          <w:sz w:val="24"/>
          <w:szCs w:val="24"/>
        </w:rPr>
        <w:t>,</w:t>
      </w:r>
      <w:r w:rsidR="003E28ED">
        <w:rPr>
          <w:rFonts w:ascii="Arial" w:hAnsi="Arial" w:cs="Arial"/>
          <w:sz w:val="24"/>
          <w:szCs w:val="24"/>
        </w:rPr>
        <w:t xml:space="preserve"> lo cual refuerza la importancia de la constante educación, ya que estas decisiones </w:t>
      </w:r>
      <w:r w:rsidR="00D92E88">
        <w:rPr>
          <w:rFonts w:ascii="Arial" w:hAnsi="Arial" w:cs="Arial"/>
          <w:sz w:val="24"/>
          <w:szCs w:val="24"/>
        </w:rPr>
        <w:t xml:space="preserve">dependerán de la situación actual de la empresa, y del motivo por el cual se necesite dar de baja a los activos. </w:t>
      </w:r>
    </w:p>
    <w:p w14:paraId="5E630AB8" w14:textId="63770988" w:rsidR="0077344D" w:rsidRDefault="00BE1CFE" w:rsidP="0077344D">
      <w:pPr>
        <w:jc w:val="both"/>
        <w:rPr>
          <w:rFonts w:ascii="Arial" w:hAnsi="Arial" w:cs="Arial"/>
          <w:sz w:val="24"/>
          <w:szCs w:val="24"/>
        </w:rPr>
      </w:pPr>
      <w:r>
        <w:rPr>
          <w:rFonts w:ascii="Arial" w:hAnsi="Arial" w:cs="Arial"/>
          <w:sz w:val="24"/>
          <w:szCs w:val="24"/>
        </w:rPr>
        <w:t xml:space="preserve">A su vez, </w:t>
      </w:r>
      <w:r w:rsidR="003D2156">
        <w:rPr>
          <w:rFonts w:ascii="Arial" w:hAnsi="Arial" w:cs="Arial"/>
          <w:sz w:val="24"/>
          <w:szCs w:val="24"/>
        </w:rPr>
        <w:t>coinciden</w:t>
      </w:r>
      <w:r w:rsidR="002110E3">
        <w:rPr>
          <w:rFonts w:ascii="Arial" w:hAnsi="Arial" w:cs="Arial"/>
          <w:sz w:val="24"/>
          <w:szCs w:val="24"/>
        </w:rPr>
        <w:t xml:space="preserve"> </w:t>
      </w:r>
      <w:r w:rsidR="006C2D78">
        <w:rPr>
          <w:rFonts w:ascii="Arial" w:hAnsi="Arial" w:cs="Arial"/>
          <w:sz w:val="24"/>
          <w:szCs w:val="24"/>
        </w:rPr>
        <w:t xml:space="preserve">en que la documentación es clave para asegurarle a los </w:t>
      </w:r>
      <w:r w:rsidR="00113364">
        <w:rPr>
          <w:rFonts w:ascii="Arial" w:hAnsi="Arial" w:cs="Arial"/>
          <w:sz w:val="24"/>
          <w:szCs w:val="24"/>
        </w:rPr>
        <w:t xml:space="preserve">auditores que </w:t>
      </w:r>
      <w:r w:rsidR="00EF501D">
        <w:rPr>
          <w:rFonts w:ascii="Arial" w:hAnsi="Arial" w:cs="Arial"/>
          <w:sz w:val="24"/>
          <w:szCs w:val="24"/>
        </w:rPr>
        <w:t xml:space="preserve">todo </w:t>
      </w:r>
      <w:r w:rsidR="00B446AF">
        <w:rPr>
          <w:rFonts w:ascii="Arial" w:hAnsi="Arial" w:cs="Arial"/>
          <w:sz w:val="24"/>
          <w:szCs w:val="24"/>
        </w:rPr>
        <w:t>proceso</w:t>
      </w:r>
      <w:r w:rsidR="00EF501D">
        <w:rPr>
          <w:rFonts w:ascii="Arial" w:hAnsi="Arial" w:cs="Arial"/>
          <w:sz w:val="24"/>
          <w:szCs w:val="24"/>
        </w:rPr>
        <w:t xml:space="preserve"> </w:t>
      </w:r>
      <w:r w:rsidR="00B446AF">
        <w:rPr>
          <w:rFonts w:ascii="Arial" w:hAnsi="Arial" w:cs="Arial"/>
          <w:sz w:val="24"/>
          <w:szCs w:val="24"/>
        </w:rPr>
        <w:t>transcurre</w:t>
      </w:r>
      <w:r w:rsidR="00EF501D">
        <w:rPr>
          <w:rFonts w:ascii="Arial" w:hAnsi="Arial" w:cs="Arial"/>
          <w:sz w:val="24"/>
          <w:szCs w:val="24"/>
        </w:rPr>
        <w:t xml:space="preserve"> de la manera correcta, </w:t>
      </w:r>
      <w:r w:rsidR="001A124F" w:rsidRPr="001A124F">
        <w:rPr>
          <w:rFonts w:ascii="Arial" w:hAnsi="Arial" w:cs="Arial"/>
          <w:sz w:val="24"/>
          <w:szCs w:val="24"/>
          <w:lang w:val="es-MX"/>
        </w:rPr>
        <w:t>conservar act</w:t>
      </w:r>
      <w:r w:rsidR="003D2156">
        <w:rPr>
          <w:rFonts w:ascii="Arial" w:hAnsi="Arial" w:cs="Arial"/>
          <w:sz w:val="24"/>
          <w:szCs w:val="24"/>
          <w:lang w:val="es-MX"/>
        </w:rPr>
        <w:t>a</w:t>
      </w:r>
      <w:r w:rsidR="001A124F" w:rsidRPr="001A124F">
        <w:rPr>
          <w:rFonts w:ascii="Arial" w:hAnsi="Arial" w:cs="Arial"/>
          <w:sz w:val="24"/>
          <w:szCs w:val="24"/>
          <w:lang w:val="es-MX"/>
        </w:rPr>
        <w:t>s de donación destrucción y reciclaje</w:t>
      </w:r>
      <w:r w:rsidR="00E84111">
        <w:rPr>
          <w:rFonts w:ascii="Arial" w:hAnsi="Arial" w:cs="Arial"/>
          <w:sz w:val="24"/>
          <w:szCs w:val="24"/>
          <w:lang w:val="es-MX"/>
        </w:rPr>
        <w:t xml:space="preserve">, </w:t>
      </w:r>
      <w:r w:rsidR="001A124F" w:rsidRPr="001A124F">
        <w:rPr>
          <w:rFonts w:ascii="Arial" w:hAnsi="Arial" w:cs="Arial"/>
          <w:sz w:val="24"/>
          <w:szCs w:val="24"/>
          <w:lang w:val="es-MX"/>
        </w:rPr>
        <w:t>conservar declaración aduanera de exportación y pago de impuestos de nacionalización</w:t>
      </w:r>
      <w:r w:rsidR="00E84111">
        <w:rPr>
          <w:rFonts w:ascii="Arial" w:hAnsi="Arial" w:cs="Arial"/>
          <w:sz w:val="24"/>
          <w:szCs w:val="24"/>
          <w:lang w:val="es-MX"/>
        </w:rPr>
        <w:t>,</w:t>
      </w:r>
      <w:r w:rsidR="001A124F" w:rsidRPr="001A124F">
        <w:rPr>
          <w:rFonts w:ascii="Arial" w:hAnsi="Arial" w:cs="Arial"/>
          <w:sz w:val="24"/>
          <w:szCs w:val="24"/>
          <w:lang w:val="es-MX"/>
        </w:rPr>
        <w:t xml:space="preserve"> reportar </w:t>
      </w:r>
      <w:r w:rsidR="001C2946">
        <w:rPr>
          <w:rFonts w:ascii="Arial" w:hAnsi="Arial" w:cs="Arial"/>
          <w:sz w:val="24"/>
          <w:szCs w:val="24"/>
          <w:lang w:val="es-MX"/>
        </w:rPr>
        <w:t>robos y</w:t>
      </w:r>
      <w:r w:rsidR="001A124F" w:rsidRPr="001A124F">
        <w:rPr>
          <w:rFonts w:ascii="Arial" w:hAnsi="Arial" w:cs="Arial"/>
          <w:sz w:val="24"/>
          <w:szCs w:val="24"/>
          <w:lang w:val="es-MX"/>
        </w:rPr>
        <w:t xml:space="preserve"> extravíos ante la respectiva aduana</w:t>
      </w:r>
      <w:r w:rsidR="002110E3">
        <w:rPr>
          <w:rFonts w:ascii="Arial" w:hAnsi="Arial" w:cs="Arial"/>
          <w:sz w:val="24"/>
          <w:szCs w:val="24"/>
        </w:rPr>
        <w:t xml:space="preserve"> </w:t>
      </w:r>
      <w:r w:rsidR="00113364">
        <w:rPr>
          <w:rFonts w:ascii="Arial" w:hAnsi="Arial" w:cs="Arial"/>
          <w:sz w:val="24"/>
          <w:szCs w:val="24"/>
        </w:rPr>
        <w:t>respaldar</w:t>
      </w:r>
      <w:r w:rsidR="00113364" w:rsidRPr="00813C7B">
        <w:rPr>
          <w:rFonts w:ascii="Arial" w:hAnsi="Arial" w:cs="Arial"/>
          <w:sz w:val="24"/>
          <w:szCs w:val="24"/>
        </w:rPr>
        <w:t>á</w:t>
      </w:r>
      <w:r w:rsidR="00113364">
        <w:rPr>
          <w:rFonts w:ascii="Arial" w:hAnsi="Arial" w:cs="Arial"/>
          <w:sz w:val="24"/>
          <w:szCs w:val="24"/>
        </w:rPr>
        <w:t xml:space="preserve"> </w:t>
      </w:r>
      <w:r w:rsidR="00934B32">
        <w:rPr>
          <w:rFonts w:ascii="Arial" w:hAnsi="Arial" w:cs="Arial"/>
          <w:sz w:val="24"/>
          <w:szCs w:val="24"/>
        </w:rPr>
        <w:t>el cumplimiento de la regulación</w:t>
      </w:r>
      <w:r w:rsidR="003F65AA">
        <w:rPr>
          <w:rFonts w:ascii="Arial" w:hAnsi="Arial" w:cs="Arial"/>
          <w:sz w:val="24"/>
          <w:szCs w:val="24"/>
        </w:rPr>
        <w:t xml:space="preserve">. Menciona </w:t>
      </w:r>
      <w:r w:rsidR="001A0609">
        <w:rPr>
          <w:rFonts w:ascii="Arial" w:hAnsi="Arial" w:cs="Arial"/>
          <w:sz w:val="24"/>
          <w:szCs w:val="24"/>
        </w:rPr>
        <w:t>Scott (2022)</w:t>
      </w:r>
      <w:r w:rsidR="00121C4F">
        <w:rPr>
          <w:rFonts w:ascii="Arial" w:hAnsi="Arial" w:cs="Arial"/>
          <w:sz w:val="24"/>
          <w:szCs w:val="24"/>
        </w:rPr>
        <w:t>:</w:t>
      </w:r>
      <w:r w:rsidR="001A0609">
        <w:rPr>
          <w:rFonts w:ascii="Arial" w:hAnsi="Arial" w:cs="Arial"/>
          <w:sz w:val="24"/>
          <w:szCs w:val="24"/>
        </w:rPr>
        <w:t xml:space="preserve"> “lo importante es mantener todo documentado, </w:t>
      </w:r>
      <w:r w:rsidR="00286F66">
        <w:rPr>
          <w:rFonts w:ascii="Arial" w:hAnsi="Arial" w:cs="Arial"/>
          <w:sz w:val="24"/>
          <w:szCs w:val="24"/>
        </w:rPr>
        <w:t>ya que,</w:t>
      </w:r>
      <w:r w:rsidR="001A0609">
        <w:rPr>
          <w:rFonts w:ascii="Arial" w:hAnsi="Arial" w:cs="Arial"/>
          <w:sz w:val="24"/>
          <w:szCs w:val="24"/>
        </w:rPr>
        <w:t xml:space="preserve"> </w:t>
      </w:r>
      <w:r w:rsidR="00135D96">
        <w:rPr>
          <w:rFonts w:ascii="Arial" w:hAnsi="Arial" w:cs="Arial"/>
          <w:sz w:val="24"/>
          <w:szCs w:val="24"/>
        </w:rPr>
        <w:t xml:space="preserve">si se </w:t>
      </w:r>
      <w:r w:rsidR="00372690">
        <w:rPr>
          <w:rFonts w:ascii="Arial" w:hAnsi="Arial" w:cs="Arial"/>
          <w:sz w:val="24"/>
          <w:szCs w:val="24"/>
        </w:rPr>
        <w:t>les</w:t>
      </w:r>
      <w:r w:rsidR="00135D96">
        <w:rPr>
          <w:rFonts w:ascii="Arial" w:hAnsi="Arial" w:cs="Arial"/>
          <w:sz w:val="24"/>
          <w:szCs w:val="24"/>
        </w:rPr>
        <w:t xml:space="preserve"> demuestra </w:t>
      </w:r>
      <w:r w:rsidR="008658FA">
        <w:rPr>
          <w:rFonts w:ascii="Arial" w:hAnsi="Arial" w:cs="Arial"/>
          <w:sz w:val="24"/>
          <w:szCs w:val="24"/>
        </w:rPr>
        <w:t>a los auditores el proceso interno con sus debidas justificaciones, se abrirán oportunidades de negociación</w:t>
      </w:r>
      <w:r w:rsidR="005602BD">
        <w:rPr>
          <w:rFonts w:ascii="Arial" w:hAnsi="Arial" w:cs="Arial"/>
          <w:sz w:val="24"/>
          <w:szCs w:val="24"/>
        </w:rPr>
        <w:t xml:space="preserve"> y flexibilidad en caso de ser necesarias”</w:t>
      </w:r>
      <w:r w:rsidR="00121C4F">
        <w:rPr>
          <w:rFonts w:ascii="Arial" w:hAnsi="Arial" w:cs="Arial"/>
          <w:sz w:val="24"/>
          <w:szCs w:val="24"/>
        </w:rPr>
        <w:t>.</w:t>
      </w:r>
      <w:r w:rsidR="005602BD">
        <w:rPr>
          <w:rFonts w:ascii="Arial" w:hAnsi="Arial" w:cs="Arial"/>
          <w:sz w:val="24"/>
          <w:szCs w:val="24"/>
        </w:rPr>
        <w:t xml:space="preserve"> </w:t>
      </w:r>
    </w:p>
    <w:p w14:paraId="746AEC34" w14:textId="1B8CBCD2" w:rsidR="00223780" w:rsidRDefault="00FD5B03" w:rsidP="0077344D">
      <w:pPr>
        <w:jc w:val="both"/>
        <w:rPr>
          <w:rFonts w:ascii="Arial" w:hAnsi="Arial" w:cs="Arial"/>
          <w:sz w:val="24"/>
          <w:szCs w:val="24"/>
        </w:rPr>
      </w:pPr>
      <w:r w:rsidRPr="00C0122A">
        <w:rPr>
          <w:rFonts w:ascii="Arial" w:hAnsi="Arial" w:cs="Arial"/>
          <w:sz w:val="24"/>
          <w:szCs w:val="24"/>
        </w:rPr>
        <w:t>Por lo anterior</w:t>
      </w:r>
      <w:r w:rsidR="00C0122A">
        <w:rPr>
          <w:rFonts w:ascii="Arial" w:hAnsi="Arial" w:cs="Arial"/>
          <w:sz w:val="24"/>
          <w:szCs w:val="24"/>
        </w:rPr>
        <w:t xml:space="preserve">, </w:t>
      </w:r>
      <w:r w:rsidRPr="00C0122A">
        <w:rPr>
          <w:rFonts w:ascii="Arial" w:hAnsi="Arial" w:cs="Arial"/>
          <w:sz w:val="24"/>
          <w:szCs w:val="24"/>
        </w:rPr>
        <w:t>es primordial</w:t>
      </w:r>
      <w:r w:rsidR="00C0122A">
        <w:rPr>
          <w:rFonts w:ascii="Arial" w:hAnsi="Arial" w:cs="Arial"/>
          <w:sz w:val="24"/>
          <w:szCs w:val="24"/>
        </w:rPr>
        <w:t xml:space="preserve"> </w:t>
      </w:r>
      <w:r w:rsidRPr="00C0122A">
        <w:rPr>
          <w:rFonts w:ascii="Arial" w:hAnsi="Arial" w:cs="Arial"/>
          <w:sz w:val="24"/>
          <w:szCs w:val="24"/>
        </w:rPr>
        <w:t>aprender y conocer sobre los distintos softwares existentes</w:t>
      </w:r>
      <w:r w:rsidR="006C20CF">
        <w:rPr>
          <w:rFonts w:ascii="Arial" w:hAnsi="Arial" w:cs="Arial"/>
          <w:sz w:val="24"/>
          <w:szCs w:val="24"/>
        </w:rPr>
        <w:t>,</w:t>
      </w:r>
      <w:r w:rsidR="00932016">
        <w:rPr>
          <w:rFonts w:ascii="Arial" w:hAnsi="Arial" w:cs="Arial"/>
          <w:sz w:val="24"/>
          <w:szCs w:val="24"/>
        </w:rPr>
        <w:t xml:space="preserve"> </w:t>
      </w:r>
      <w:r w:rsidR="00121C4F">
        <w:rPr>
          <w:rFonts w:ascii="Arial" w:hAnsi="Arial" w:cs="Arial"/>
          <w:sz w:val="24"/>
          <w:szCs w:val="24"/>
        </w:rPr>
        <w:t xml:space="preserve">pues como lo </w:t>
      </w:r>
      <w:r w:rsidR="00286F66">
        <w:rPr>
          <w:rFonts w:ascii="Arial" w:hAnsi="Arial" w:cs="Arial"/>
          <w:sz w:val="24"/>
          <w:szCs w:val="24"/>
        </w:rPr>
        <w:t>indica Rodríguez</w:t>
      </w:r>
      <w:r w:rsidR="009124B8">
        <w:rPr>
          <w:rFonts w:ascii="Arial" w:hAnsi="Arial" w:cs="Arial"/>
          <w:sz w:val="24"/>
          <w:szCs w:val="24"/>
        </w:rPr>
        <w:t xml:space="preserve"> (2020)</w:t>
      </w:r>
      <w:r w:rsidR="00121C4F">
        <w:rPr>
          <w:rFonts w:ascii="Arial" w:hAnsi="Arial" w:cs="Arial"/>
          <w:sz w:val="24"/>
          <w:szCs w:val="24"/>
        </w:rPr>
        <w:t>:</w:t>
      </w:r>
      <w:r w:rsidR="009124B8">
        <w:rPr>
          <w:rFonts w:ascii="Arial" w:hAnsi="Arial" w:cs="Arial"/>
          <w:sz w:val="24"/>
          <w:szCs w:val="24"/>
        </w:rPr>
        <w:t xml:space="preserve"> </w:t>
      </w:r>
      <w:r w:rsidR="006C20CF">
        <w:rPr>
          <w:rFonts w:ascii="Arial" w:hAnsi="Arial" w:cs="Arial"/>
          <w:sz w:val="24"/>
          <w:szCs w:val="24"/>
        </w:rPr>
        <w:t>“</w:t>
      </w:r>
      <w:r w:rsidR="00286F66">
        <w:rPr>
          <w:rFonts w:ascii="Arial" w:hAnsi="Arial" w:cs="Arial"/>
          <w:sz w:val="24"/>
          <w:szCs w:val="24"/>
        </w:rPr>
        <w:t>Edifit: Es</w:t>
      </w:r>
      <w:r w:rsidR="009124B8">
        <w:rPr>
          <w:rFonts w:ascii="Arial" w:hAnsi="Arial" w:cs="Arial"/>
          <w:sz w:val="24"/>
          <w:szCs w:val="24"/>
        </w:rPr>
        <w:t xml:space="preserve"> una </w:t>
      </w:r>
      <w:r w:rsidR="006C20CF">
        <w:rPr>
          <w:rFonts w:ascii="Arial" w:hAnsi="Arial" w:cs="Arial"/>
          <w:sz w:val="24"/>
          <w:szCs w:val="24"/>
        </w:rPr>
        <w:t>a</w:t>
      </w:r>
      <w:r w:rsidR="006C20CF" w:rsidRPr="00D37A7A">
        <w:rPr>
          <w:rFonts w:ascii="Arial" w:hAnsi="Arial" w:cs="Arial"/>
          <w:sz w:val="24"/>
          <w:szCs w:val="24"/>
        </w:rPr>
        <w:t>plicación informática que permite realizar seguimiento a los activos fijos</w:t>
      </w:r>
      <w:r w:rsidR="006C20CF">
        <w:rPr>
          <w:rFonts w:ascii="Arial" w:hAnsi="Arial" w:cs="Arial"/>
          <w:sz w:val="24"/>
          <w:szCs w:val="24"/>
        </w:rPr>
        <w:t>”</w:t>
      </w:r>
      <w:r w:rsidR="009124B8">
        <w:rPr>
          <w:rFonts w:ascii="Arial" w:hAnsi="Arial" w:cs="Arial"/>
          <w:sz w:val="24"/>
          <w:szCs w:val="24"/>
        </w:rPr>
        <w:t>,</w:t>
      </w:r>
      <w:r w:rsidR="006C20CF">
        <w:rPr>
          <w:rFonts w:ascii="Arial" w:hAnsi="Arial" w:cs="Arial"/>
          <w:sz w:val="24"/>
          <w:szCs w:val="24"/>
        </w:rPr>
        <w:t xml:space="preserve"> </w:t>
      </w:r>
      <w:r w:rsidR="00834549">
        <w:rPr>
          <w:rFonts w:ascii="Arial" w:hAnsi="Arial" w:cs="Arial"/>
          <w:sz w:val="24"/>
          <w:szCs w:val="24"/>
        </w:rPr>
        <w:t>el total de entrevistados aseguran conocer al menos una forma de proveer trazabilidad a los activos</w:t>
      </w:r>
      <w:r w:rsidR="001412A9">
        <w:rPr>
          <w:rFonts w:ascii="Arial" w:hAnsi="Arial" w:cs="Arial"/>
          <w:sz w:val="24"/>
          <w:szCs w:val="24"/>
        </w:rPr>
        <w:t xml:space="preserve">, </w:t>
      </w:r>
      <w:r w:rsidR="00CE46A2">
        <w:rPr>
          <w:rFonts w:ascii="Arial" w:hAnsi="Arial" w:cs="Arial"/>
          <w:sz w:val="24"/>
          <w:szCs w:val="24"/>
        </w:rPr>
        <w:t xml:space="preserve">la mayoría de ellos </w:t>
      </w:r>
      <w:r w:rsidR="001412A9">
        <w:rPr>
          <w:rFonts w:ascii="Arial" w:hAnsi="Arial" w:cs="Arial"/>
          <w:sz w:val="24"/>
          <w:szCs w:val="24"/>
        </w:rPr>
        <w:t xml:space="preserve">monitoreados de forma remota </w:t>
      </w:r>
      <w:r w:rsidR="00CE46A2">
        <w:rPr>
          <w:rFonts w:ascii="Arial" w:hAnsi="Arial" w:cs="Arial"/>
          <w:sz w:val="24"/>
          <w:szCs w:val="24"/>
        </w:rPr>
        <w:t xml:space="preserve">y plaqueados de forma física, logrando </w:t>
      </w:r>
      <w:r w:rsidR="00A653D9">
        <w:rPr>
          <w:rFonts w:ascii="Arial" w:hAnsi="Arial" w:cs="Arial"/>
          <w:sz w:val="24"/>
          <w:szCs w:val="24"/>
        </w:rPr>
        <w:t>emparejar</w:t>
      </w:r>
      <w:r w:rsidR="00CE46A2">
        <w:rPr>
          <w:rFonts w:ascii="Arial" w:hAnsi="Arial" w:cs="Arial"/>
          <w:sz w:val="24"/>
          <w:szCs w:val="24"/>
        </w:rPr>
        <w:t xml:space="preserve"> </w:t>
      </w:r>
      <w:r w:rsidR="00B27545">
        <w:rPr>
          <w:rFonts w:ascii="Arial" w:hAnsi="Arial" w:cs="Arial"/>
          <w:sz w:val="24"/>
          <w:szCs w:val="24"/>
        </w:rPr>
        <w:t xml:space="preserve">lo físico versus lo que se encuentre en libros (sistemas). </w:t>
      </w:r>
      <w:r w:rsidR="00BA5C12">
        <w:rPr>
          <w:rFonts w:ascii="Arial" w:hAnsi="Arial" w:cs="Arial"/>
          <w:sz w:val="24"/>
          <w:szCs w:val="24"/>
        </w:rPr>
        <w:t xml:space="preserve">Sin embargo, tal como lo menciona </w:t>
      </w:r>
      <w:r w:rsidR="008E0D88">
        <w:rPr>
          <w:rFonts w:ascii="Arial" w:hAnsi="Arial" w:cs="Arial"/>
          <w:sz w:val="24"/>
          <w:szCs w:val="24"/>
        </w:rPr>
        <w:t>Castillo (2022)</w:t>
      </w:r>
      <w:r w:rsidR="00121C4F">
        <w:rPr>
          <w:rFonts w:ascii="Arial" w:hAnsi="Arial" w:cs="Arial"/>
          <w:sz w:val="24"/>
          <w:szCs w:val="24"/>
        </w:rPr>
        <w:t>:</w:t>
      </w:r>
      <w:r w:rsidR="008E0D88">
        <w:rPr>
          <w:rFonts w:ascii="Arial" w:hAnsi="Arial" w:cs="Arial"/>
          <w:sz w:val="24"/>
          <w:szCs w:val="24"/>
        </w:rPr>
        <w:t xml:space="preserve"> “lo primero es entender la necesidad del negocio, ya que no todos los sistemas </w:t>
      </w:r>
      <w:r w:rsidR="00770D18">
        <w:rPr>
          <w:rFonts w:ascii="Arial" w:hAnsi="Arial" w:cs="Arial"/>
          <w:sz w:val="24"/>
          <w:szCs w:val="24"/>
        </w:rPr>
        <w:t>cuentan con las características</w:t>
      </w:r>
      <w:r w:rsidR="00337F5A">
        <w:rPr>
          <w:rFonts w:ascii="Arial" w:hAnsi="Arial" w:cs="Arial"/>
          <w:sz w:val="24"/>
          <w:szCs w:val="24"/>
        </w:rPr>
        <w:t xml:space="preserve"> necesarias”</w:t>
      </w:r>
      <w:r w:rsidR="00121C4F">
        <w:rPr>
          <w:rFonts w:ascii="Arial" w:hAnsi="Arial" w:cs="Arial"/>
          <w:sz w:val="24"/>
          <w:szCs w:val="24"/>
        </w:rPr>
        <w:t>.</w:t>
      </w:r>
      <w:r w:rsidR="00337F5A">
        <w:rPr>
          <w:rFonts w:ascii="Arial" w:hAnsi="Arial" w:cs="Arial"/>
          <w:sz w:val="24"/>
          <w:szCs w:val="24"/>
        </w:rPr>
        <w:t xml:space="preserve"> </w:t>
      </w:r>
      <w:r w:rsidR="00121C4F">
        <w:rPr>
          <w:rFonts w:ascii="Arial" w:hAnsi="Arial" w:cs="Arial"/>
          <w:sz w:val="24"/>
          <w:szCs w:val="24"/>
        </w:rPr>
        <w:t xml:space="preserve">Al </w:t>
      </w:r>
      <w:r w:rsidR="00286F66">
        <w:rPr>
          <w:rFonts w:ascii="Arial" w:hAnsi="Arial" w:cs="Arial"/>
          <w:sz w:val="24"/>
          <w:szCs w:val="24"/>
        </w:rPr>
        <w:t>respecto, Campos</w:t>
      </w:r>
      <w:r w:rsidR="00D557F4">
        <w:rPr>
          <w:rFonts w:ascii="Arial" w:hAnsi="Arial" w:cs="Arial"/>
          <w:sz w:val="24"/>
          <w:szCs w:val="24"/>
        </w:rPr>
        <w:t xml:space="preserve"> (2022)</w:t>
      </w:r>
      <w:r w:rsidR="00121C4F">
        <w:rPr>
          <w:rFonts w:ascii="Arial" w:hAnsi="Arial" w:cs="Arial"/>
          <w:sz w:val="24"/>
          <w:szCs w:val="24"/>
        </w:rPr>
        <w:t xml:space="preserve"> argumenta</w:t>
      </w:r>
      <w:r w:rsidR="00286F66">
        <w:rPr>
          <w:rFonts w:ascii="Arial" w:hAnsi="Arial" w:cs="Arial"/>
          <w:sz w:val="24"/>
          <w:szCs w:val="24"/>
        </w:rPr>
        <w:t>: “</w:t>
      </w:r>
      <w:r w:rsidR="00D557F4">
        <w:rPr>
          <w:rFonts w:ascii="Arial" w:hAnsi="Arial" w:cs="Arial"/>
          <w:sz w:val="24"/>
          <w:szCs w:val="24"/>
        </w:rPr>
        <w:t xml:space="preserve">…además </w:t>
      </w:r>
      <w:r w:rsidR="00D557F4">
        <w:rPr>
          <w:rFonts w:ascii="Arial" w:hAnsi="Arial" w:cs="Arial"/>
          <w:sz w:val="24"/>
          <w:szCs w:val="24"/>
        </w:rPr>
        <w:lastRenderedPageBreak/>
        <w:t>est</w:t>
      </w:r>
      <w:r w:rsidR="00D40D77">
        <w:rPr>
          <w:rFonts w:ascii="Arial" w:hAnsi="Arial" w:cs="Arial"/>
          <w:sz w:val="24"/>
          <w:szCs w:val="24"/>
        </w:rPr>
        <w:t>a</w:t>
      </w:r>
      <w:r w:rsidR="00D557F4">
        <w:rPr>
          <w:rFonts w:ascii="Arial" w:hAnsi="Arial" w:cs="Arial"/>
          <w:sz w:val="24"/>
          <w:szCs w:val="24"/>
        </w:rPr>
        <w:t xml:space="preserve">s </w:t>
      </w:r>
      <w:r w:rsidR="00D40D77">
        <w:rPr>
          <w:rFonts w:ascii="Arial" w:hAnsi="Arial" w:cs="Arial"/>
          <w:sz w:val="24"/>
          <w:szCs w:val="24"/>
        </w:rPr>
        <w:t>herramientas</w:t>
      </w:r>
      <w:r w:rsidR="00D557F4">
        <w:rPr>
          <w:rFonts w:ascii="Arial" w:hAnsi="Arial" w:cs="Arial"/>
          <w:sz w:val="24"/>
          <w:szCs w:val="24"/>
        </w:rPr>
        <w:t xml:space="preserve"> deben ser </w:t>
      </w:r>
      <w:r w:rsidR="00DD14DE">
        <w:rPr>
          <w:rFonts w:ascii="Arial" w:hAnsi="Arial" w:cs="Arial"/>
          <w:sz w:val="24"/>
          <w:szCs w:val="24"/>
        </w:rPr>
        <w:t>sencill</w:t>
      </w:r>
      <w:r w:rsidR="006A42F2">
        <w:rPr>
          <w:rFonts w:ascii="Arial" w:hAnsi="Arial" w:cs="Arial"/>
          <w:sz w:val="24"/>
          <w:szCs w:val="24"/>
        </w:rPr>
        <w:t>a</w:t>
      </w:r>
      <w:r w:rsidR="00DD14DE">
        <w:rPr>
          <w:rFonts w:ascii="Arial" w:hAnsi="Arial" w:cs="Arial"/>
          <w:sz w:val="24"/>
          <w:szCs w:val="24"/>
        </w:rPr>
        <w:t>s</w:t>
      </w:r>
      <w:r w:rsidR="00D557F4">
        <w:rPr>
          <w:rFonts w:ascii="Arial" w:hAnsi="Arial" w:cs="Arial"/>
          <w:sz w:val="24"/>
          <w:szCs w:val="24"/>
        </w:rPr>
        <w:t xml:space="preserve"> de utilizar</w:t>
      </w:r>
      <w:r w:rsidR="00D40D77">
        <w:rPr>
          <w:rFonts w:ascii="Arial" w:hAnsi="Arial" w:cs="Arial"/>
          <w:sz w:val="24"/>
          <w:szCs w:val="24"/>
        </w:rPr>
        <w:t>,</w:t>
      </w:r>
      <w:r w:rsidR="006A42F2">
        <w:rPr>
          <w:rFonts w:ascii="Arial" w:hAnsi="Arial" w:cs="Arial"/>
          <w:sz w:val="24"/>
          <w:szCs w:val="24"/>
        </w:rPr>
        <w:t xml:space="preserve"> </w:t>
      </w:r>
      <w:r w:rsidR="0024232A">
        <w:rPr>
          <w:rFonts w:ascii="Arial" w:hAnsi="Arial" w:cs="Arial"/>
          <w:sz w:val="24"/>
          <w:szCs w:val="24"/>
        </w:rPr>
        <w:t xml:space="preserve">pero con los detalles necesarios y ordenados para </w:t>
      </w:r>
      <w:r w:rsidR="002E7BA7">
        <w:rPr>
          <w:rFonts w:ascii="Arial" w:hAnsi="Arial" w:cs="Arial"/>
          <w:sz w:val="24"/>
          <w:szCs w:val="24"/>
        </w:rPr>
        <w:t xml:space="preserve">alcanzar una trazabilidad efectiva”. </w:t>
      </w:r>
      <w:r w:rsidR="00DD14DE">
        <w:rPr>
          <w:rFonts w:ascii="Arial" w:hAnsi="Arial" w:cs="Arial"/>
          <w:sz w:val="24"/>
          <w:szCs w:val="24"/>
        </w:rPr>
        <w:t xml:space="preserve"> </w:t>
      </w:r>
      <w:r w:rsidR="00D40D77">
        <w:rPr>
          <w:rFonts w:ascii="Arial" w:hAnsi="Arial" w:cs="Arial"/>
          <w:sz w:val="24"/>
          <w:szCs w:val="24"/>
        </w:rPr>
        <w:t xml:space="preserve"> </w:t>
      </w:r>
      <w:r w:rsidR="00D557F4">
        <w:rPr>
          <w:rFonts w:ascii="Arial" w:hAnsi="Arial" w:cs="Arial"/>
          <w:sz w:val="24"/>
          <w:szCs w:val="24"/>
        </w:rPr>
        <w:t xml:space="preserve">  </w:t>
      </w:r>
      <w:r w:rsidR="00094D0E">
        <w:rPr>
          <w:rFonts w:ascii="Arial" w:hAnsi="Arial" w:cs="Arial"/>
          <w:sz w:val="24"/>
          <w:szCs w:val="24"/>
        </w:rPr>
        <w:t xml:space="preserve"> </w:t>
      </w:r>
      <w:r w:rsidR="00337F5A">
        <w:rPr>
          <w:rFonts w:ascii="Arial" w:hAnsi="Arial" w:cs="Arial"/>
          <w:sz w:val="24"/>
          <w:szCs w:val="24"/>
        </w:rPr>
        <w:t xml:space="preserve"> </w:t>
      </w:r>
    </w:p>
    <w:p w14:paraId="7FCA026D" w14:textId="3CFDA5B1" w:rsidR="00F07551" w:rsidRDefault="00223780" w:rsidP="00B51FA8">
      <w:pPr>
        <w:jc w:val="both"/>
        <w:rPr>
          <w:rFonts w:ascii="Arial" w:hAnsi="Arial" w:cs="Arial"/>
          <w:sz w:val="24"/>
          <w:szCs w:val="24"/>
        </w:rPr>
      </w:pPr>
      <w:r>
        <w:rPr>
          <w:rFonts w:ascii="Arial" w:hAnsi="Arial" w:cs="Arial"/>
          <w:sz w:val="24"/>
          <w:szCs w:val="24"/>
        </w:rPr>
        <w:t>Aunado a esto y tomando</w:t>
      </w:r>
      <w:r w:rsidR="00077056">
        <w:rPr>
          <w:rFonts w:ascii="Arial" w:hAnsi="Arial" w:cs="Arial"/>
          <w:sz w:val="24"/>
          <w:szCs w:val="24"/>
        </w:rPr>
        <w:t xml:space="preserve"> como ejemplo a Estados Unidos y Vietnam, </w:t>
      </w:r>
      <w:r w:rsidR="006B06E0">
        <w:rPr>
          <w:rFonts w:ascii="Arial" w:hAnsi="Arial" w:cs="Arial"/>
          <w:sz w:val="24"/>
          <w:szCs w:val="24"/>
        </w:rPr>
        <w:t xml:space="preserve">el 100% de los entrevistados </w:t>
      </w:r>
      <w:r w:rsidR="00D75E73">
        <w:rPr>
          <w:rFonts w:ascii="Arial" w:hAnsi="Arial" w:cs="Arial"/>
          <w:sz w:val="24"/>
          <w:szCs w:val="24"/>
        </w:rPr>
        <w:t xml:space="preserve">es consciente en cuanto </w:t>
      </w:r>
      <w:r w:rsidR="00667E06">
        <w:rPr>
          <w:rFonts w:ascii="Arial" w:hAnsi="Arial" w:cs="Arial"/>
          <w:sz w:val="24"/>
          <w:szCs w:val="24"/>
        </w:rPr>
        <w:t>a la existencia de</w:t>
      </w:r>
      <w:r w:rsidR="00D75E73">
        <w:rPr>
          <w:rFonts w:ascii="Arial" w:hAnsi="Arial" w:cs="Arial"/>
          <w:sz w:val="24"/>
          <w:szCs w:val="24"/>
        </w:rPr>
        <w:t xml:space="preserve"> oportunidades de mejora respecto a la legislación que rige </w:t>
      </w:r>
      <w:r w:rsidR="00621BC0">
        <w:rPr>
          <w:rFonts w:ascii="Arial" w:hAnsi="Arial" w:cs="Arial"/>
          <w:sz w:val="24"/>
          <w:szCs w:val="24"/>
        </w:rPr>
        <w:t>las zonas francas, específicamente en el tema de manejo de activos, ya que</w:t>
      </w:r>
      <w:r w:rsidR="00142705">
        <w:rPr>
          <w:rFonts w:ascii="Arial" w:hAnsi="Arial" w:cs="Arial"/>
          <w:sz w:val="24"/>
          <w:szCs w:val="24"/>
        </w:rPr>
        <w:t xml:space="preserve"> en su totalidad conc</w:t>
      </w:r>
      <w:r w:rsidR="00E71015">
        <w:rPr>
          <w:rFonts w:ascii="Arial" w:hAnsi="Arial" w:cs="Arial"/>
          <w:sz w:val="24"/>
          <w:szCs w:val="24"/>
        </w:rPr>
        <w:t>uerdan que dichas leyes deben ser m</w:t>
      </w:r>
      <w:r w:rsidR="00A1498A">
        <w:rPr>
          <w:rFonts w:ascii="Arial" w:hAnsi="Arial" w:cs="Arial"/>
          <w:sz w:val="24"/>
          <w:szCs w:val="24"/>
        </w:rPr>
        <w:t>á</w:t>
      </w:r>
      <w:r w:rsidR="00E71015">
        <w:rPr>
          <w:rFonts w:ascii="Arial" w:hAnsi="Arial" w:cs="Arial"/>
          <w:sz w:val="24"/>
          <w:szCs w:val="24"/>
        </w:rPr>
        <w:t>s flexibles</w:t>
      </w:r>
      <w:r w:rsidR="00121C4F">
        <w:rPr>
          <w:rFonts w:ascii="Arial" w:hAnsi="Arial" w:cs="Arial"/>
          <w:sz w:val="24"/>
          <w:szCs w:val="24"/>
        </w:rPr>
        <w:t xml:space="preserve">. </w:t>
      </w:r>
      <w:r w:rsidR="00B6057F">
        <w:rPr>
          <w:rFonts w:ascii="Arial" w:hAnsi="Arial" w:cs="Arial"/>
          <w:sz w:val="24"/>
          <w:szCs w:val="24"/>
        </w:rPr>
        <w:t xml:space="preserve"> </w:t>
      </w:r>
      <w:r w:rsidR="00121C4F">
        <w:rPr>
          <w:rFonts w:ascii="Arial" w:hAnsi="Arial" w:cs="Arial"/>
          <w:sz w:val="24"/>
          <w:szCs w:val="24"/>
        </w:rPr>
        <w:t xml:space="preserve">Como lo </w:t>
      </w:r>
      <w:r w:rsidR="00286F66">
        <w:rPr>
          <w:rFonts w:ascii="Arial" w:hAnsi="Arial" w:cs="Arial"/>
          <w:sz w:val="24"/>
          <w:szCs w:val="24"/>
        </w:rPr>
        <w:t>menciona Vega</w:t>
      </w:r>
      <w:r w:rsidR="00D563CE">
        <w:rPr>
          <w:rFonts w:ascii="Arial" w:hAnsi="Arial" w:cs="Arial"/>
          <w:sz w:val="24"/>
          <w:szCs w:val="24"/>
        </w:rPr>
        <w:t xml:space="preserve"> (2022), “</w:t>
      </w:r>
      <w:r w:rsidR="000A2489">
        <w:rPr>
          <w:rFonts w:ascii="Arial" w:hAnsi="Arial" w:cs="Arial"/>
          <w:sz w:val="24"/>
          <w:szCs w:val="24"/>
        </w:rPr>
        <w:t>…se necesita flexibilidad y adaptabilidad, ya que no todas las empresas se dedican a la misma actividad, ni poseen la misma cantidad de recursos”</w:t>
      </w:r>
      <w:r w:rsidR="00B61530">
        <w:rPr>
          <w:rFonts w:ascii="Arial" w:hAnsi="Arial" w:cs="Arial"/>
          <w:sz w:val="24"/>
          <w:szCs w:val="24"/>
        </w:rPr>
        <w:t xml:space="preserve">. </w:t>
      </w:r>
    </w:p>
    <w:p w14:paraId="0494652B" w14:textId="56C5DC2B" w:rsidR="00F8169E" w:rsidRDefault="00A132FA" w:rsidP="00B51FA8">
      <w:pPr>
        <w:jc w:val="both"/>
        <w:rPr>
          <w:rFonts w:ascii="Arial" w:hAnsi="Arial" w:cs="Arial"/>
          <w:sz w:val="24"/>
          <w:szCs w:val="24"/>
        </w:rPr>
      </w:pPr>
      <w:r>
        <w:rPr>
          <w:rFonts w:ascii="Arial" w:hAnsi="Arial" w:cs="Arial"/>
          <w:sz w:val="24"/>
          <w:szCs w:val="24"/>
        </w:rPr>
        <w:t xml:space="preserve">Por otro </w:t>
      </w:r>
      <w:r w:rsidR="00C228E4">
        <w:rPr>
          <w:rFonts w:ascii="Arial" w:hAnsi="Arial" w:cs="Arial"/>
          <w:sz w:val="24"/>
          <w:szCs w:val="24"/>
        </w:rPr>
        <w:t>lado,</w:t>
      </w:r>
      <w:r>
        <w:rPr>
          <w:rFonts w:ascii="Arial" w:hAnsi="Arial" w:cs="Arial"/>
          <w:sz w:val="24"/>
          <w:szCs w:val="24"/>
        </w:rPr>
        <w:t xml:space="preserve"> Villalobos (2022) afirma</w:t>
      </w:r>
      <w:r w:rsidR="00121C4F">
        <w:rPr>
          <w:rFonts w:ascii="Arial" w:hAnsi="Arial" w:cs="Arial"/>
          <w:sz w:val="24"/>
          <w:szCs w:val="24"/>
        </w:rPr>
        <w:t>:</w:t>
      </w:r>
      <w:r w:rsidR="0004711F">
        <w:rPr>
          <w:rFonts w:ascii="Arial" w:hAnsi="Arial" w:cs="Arial"/>
          <w:sz w:val="24"/>
          <w:szCs w:val="24"/>
        </w:rPr>
        <w:t xml:space="preserve"> “se debe valorar lo que se considera un activo, ya que muchos de los elementos que hoy monitoreamos podrían considerarse un gasto, </w:t>
      </w:r>
      <w:r w:rsidR="00D32F40">
        <w:rPr>
          <w:rFonts w:ascii="Arial" w:hAnsi="Arial" w:cs="Arial"/>
          <w:sz w:val="24"/>
          <w:szCs w:val="24"/>
        </w:rPr>
        <w:t>debido a su</w:t>
      </w:r>
      <w:r w:rsidR="0004711F">
        <w:rPr>
          <w:rFonts w:ascii="Arial" w:hAnsi="Arial" w:cs="Arial"/>
          <w:sz w:val="24"/>
          <w:szCs w:val="24"/>
        </w:rPr>
        <w:t xml:space="preserve"> valor de adquisición</w:t>
      </w:r>
      <w:r w:rsidR="00DF7A9A">
        <w:rPr>
          <w:rFonts w:ascii="Arial" w:hAnsi="Arial" w:cs="Arial"/>
          <w:sz w:val="24"/>
          <w:szCs w:val="24"/>
        </w:rPr>
        <w:t xml:space="preserve">, y su vida útil </w:t>
      </w:r>
      <w:r w:rsidR="00D32F40">
        <w:rPr>
          <w:rFonts w:ascii="Arial" w:hAnsi="Arial" w:cs="Arial"/>
          <w:sz w:val="24"/>
          <w:szCs w:val="24"/>
        </w:rPr>
        <w:t xml:space="preserve">la cual </w:t>
      </w:r>
      <w:r w:rsidR="00DF7A9A">
        <w:rPr>
          <w:rFonts w:ascii="Arial" w:hAnsi="Arial" w:cs="Arial"/>
          <w:sz w:val="24"/>
          <w:szCs w:val="24"/>
        </w:rPr>
        <w:t xml:space="preserve">es </w:t>
      </w:r>
      <w:r w:rsidR="00F35F37">
        <w:rPr>
          <w:rFonts w:ascii="Arial" w:hAnsi="Arial" w:cs="Arial"/>
          <w:sz w:val="24"/>
          <w:szCs w:val="24"/>
        </w:rPr>
        <w:t xml:space="preserve">considerablemente corta”. </w:t>
      </w:r>
      <w:r w:rsidR="00035907">
        <w:rPr>
          <w:rFonts w:ascii="Arial" w:hAnsi="Arial" w:cs="Arial"/>
          <w:sz w:val="24"/>
          <w:szCs w:val="24"/>
        </w:rPr>
        <w:t xml:space="preserve">Asimismo, </w:t>
      </w:r>
      <w:r w:rsidR="00896967">
        <w:rPr>
          <w:rFonts w:ascii="Arial" w:hAnsi="Arial" w:cs="Arial"/>
          <w:sz w:val="24"/>
          <w:szCs w:val="24"/>
        </w:rPr>
        <w:t xml:space="preserve">para Estados Unidos, </w:t>
      </w:r>
      <w:r w:rsidR="005E3EA4">
        <w:rPr>
          <w:rFonts w:ascii="Arial" w:hAnsi="Arial" w:cs="Arial"/>
          <w:sz w:val="24"/>
          <w:szCs w:val="24"/>
        </w:rPr>
        <w:t>según ITA (2019)</w:t>
      </w:r>
      <w:r w:rsidR="00121C4F">
        <w:rPr>
          <w:rFonts w:ascii="Arial" w:hAnsi="Arial" w:cs="Arial"/>
          <w:sz w:val="24"/>
          <w:szCs w:val="24"/>
        </w:rPr>
        <w:t>:</w:t>
      </w:r>
      <w:r w:rsidR="005E3EA4" w:rsidRPr="003C0A93">
        <w:rPr>
          <w:rFonts w:ascii="Arial" w:hAnsi="Arial" w:cs="Arial"/>
          <w:sz w:val="24"/>
          <w:szCs w:val="24"/>
        </w:rPr>
        <w:t xml:space="preserve"> </w:t>
      </w:r>
      <w:r w:rsidR="00771FAF">
        <w:rPr>
          <w:rFonts w:ascii="Arial" w:hAnsi="Arial" w:cs="Arial"/>
          <w:sz w:val="24"/>
          <w:szCs w:val="24"/>
        </w:rPr>
        <w:t>“</w:t>
      </w:r>
      <w:r w:rsidR="00771FAF" w:rsidRPr="00A60896">
        <w:rPr>
          <w:rFonts w:ascii="Arial" w:hAnsi="Arial" w:cs="Arial"/>
          <w:sz w:val="24"/>
          <w:szCs w:val="24"/>
        </w:rPr>
        <w:t xml:space="preserve">Las </w:t>
      </w:r>
      <w:r w:rsidR="0060139D">
        <w:rPr>
          <w:rFonts w:ascii="Arial" w:hAnsi="Arial" w:cs="Arial"/>
          <w:sz w:val="24"/>
          <w:szCs w:val="24"/>
        </w:rPr>
        <w:t>zonas francas</w:t>
      </w:r>
      <w:r w:rsidR="00771FAF" w:rsidRPr="00A60896">
        <w:rPr>
          <w:rFonts w:ascii="Arial" w:hAnsi="Arial" w:cs="Arial"/>
          <w:sz w:val="24"/>
          <w:szCs w:val="24"/>
        </w:rPr>
        <w:t xml:space="preserve"> se crearon con el objetivo de estimular y acelerar la participación de los EE. UU. en el comercio mundial</w:t>
      </w:r>
      <w:r w:rsidR="00771FAF">
        <w:rPr>
          <w:rFonts w:ascii="Arial" w:hAnsi="Arial" w:cs="Arial"/>
          <w:sz w:val="24"/>
          <w:szCs w:val="24"/>
        </w:rPr>
        <w:t xml:space="preserve">” </w:t>
      </w:r>
      <w:r w:rsidR="005E3EA4">
        <w:rPr>
          <w:rFonts w:ascii="Arial" w:hAnsi="Arial" w:cs="Arial"/>
          <w:sz w:val="24"/>
          <w:szCs w:val="24"/>
        </w:rPr>
        <w:t>(</w:t>
      </w:r>
      <w:r w:rsidR="005E3EA4" w:rsidRPr="003D51D1">
        <w:rPr>
          <w:rFonts w:ascii="Arial" w:hAnsi="Arial" w:cs="Arial"/>
          <w:sz w:val="24"/>
          <w:szCs w:val="24"/>
        </w:rPr>
        <w:t>Traducción libre del autor</w:t>
      </w:r>
      <w:r w:rsidR="00896967">
        <w:rPr>
          <w:rFonts w:ascii="Arial" w:hAnsi="Arial" w:cs="Arial"/>
          <w:sz w:val="24"/>
          <w:szCs w:val="24"/>
        </w:rPr>
        <w:t xml:space="preserve">), </w:t>
      </w:r>
      <w:r w:rsidR="00C31C7A">
        <w:rPr>
          <w:rFonts w:ascii="Arial" w:hAnsi="Arial" w:cs="Arial"/>
          <w:sz w:val="24"/>
          <w:szCs w:val="24"/>
        </w:rPr>
        <w:t xml:space="preserve">de lo cual los encuestados destacan </w:t>
      </w:r>
      <w:r w:rsidR="00474CF8">
        <w:rPr>
          <w:rFonts w:ascii="Arial" w:hAnsi="Arial" w:cs="Arial"/>
          <w:sz w:val="24"/>
          <w:szCs w:val="24"/>
        </w:rPr>
        <w:t xml:space="preserve">la característica en dicho país, que permite la subcontratación de una empresa externa </w:t>
      </w:r>
      <w:r w:rsidR="00AC78CC">
        <w:rPr>
          <w:rFonts w:ascii="Arial" w:hAnsi="Arial" w:cs="Arial"/>
          <w:sz w:val="24"/>
          <w:szCs w:val="24"/>
        </w:rPr>
        <w:t xml:space="preserve">dedicada exclusivamente al </w:t>
      </w:r>
      <w:r w:rsidR="00474CF8">
        <w:rPr>
          <w:rFonts w:ascii="Arial" w:hAnsi="Arial" w:cs="Arial"/>
          <w:sz w:val="24"/>
          <w:szCs w:val="24"/>
        </w:rPr>
        <w:t>manej</w:t>
      </w:r>
      <w:r w:rsidR="00AC78CC">
        <w:rPr>
          <w:rFonts w:ascii="Arial" w:hAnsi="Arial" w:cs="Arial"/>
          <w:sz w:val="24"/>
          <w:szCs w:val="24"/>
        </w:rPr>
        <w:t>o y control de</w:t>
      </w:r>
      <w:r w:rsidR="00474CF8">
        <w:rPr>
          <w:rFonts w:ascii="Arial" w:hAnsi="Arial" w:cs="Arial"/>
          <w:sz w:val="24"/>
          <w:szCs w:val="24"/>
        </w:rPr>
        <w:t xml:space="preserve"> todos sus activos, asegurándose </w:t>
      </w:r>
      <w:r w:rsidR="00AC78CC">
        <w:rPr>
          <w:rFonts w:ascii="Arial" w:hAnsi="Arial" w:cs="Arial"/>
          <w:sz w:val="24"/>
          <w:szCs w:val="24"/>
        </w:rPr>
        <w:t xml:space="preserve">el </w:t>
      </w:r>
      <w:r w:rsidR="007A6010">
        <w:rPr>
          <w:rFonts w:ascii="Arial" w:hAnsi="Arial" w:cs="Arial"/>
          <w:sz w:val="24"/>
          <w:szCs w:val="24"/>
        </w:rPr>
        <w:t xml:space="preserve">cumplimiento de las leyes gubernamentales. </w:t>
      </w:r>
      <w:r w:rsidR="00474CF8">
        <w:rPr>
          <w:rFonts w:ascii="Arial" w:hAnsi="Arial" w:cs="Arial"/>
          <w:sz w:val="24"/>
          <w:szCs w:val="24"/>
        </w:rPr>
        <w:t xml:space="preserve"> </w:t>
      </w:r>
      <w:r w:rsidR="00C31C7A">
        <w:rPr>
          <w:rFonts w:ascii="Arial" w:hAnsi="Arial" w:cs="Arial"/>
          <w:sz w:val="24"/>
          <w:szCs w:val="24"/>
        </w:rPr>
        <w:t xml:space="preserve"> </w:t>
      </w:r>
      <w:r w:rsidR="0060139D">
        <w:rPr>
          <w:rFonts w:ascii="Arial" w:hAnsi="Arial" w:cs="Arial"/>
          <w:sz w:val="24"/>
          <w:szCs w:val="24"/>
        </w:rPr>
        <w:t xml:space="preserve"> </w:t>
      </w:r>
    </w:p>
    <w:p w14:paraId="719FC2FB" w14:textId="0A9B583A" w:rsidR="00B51FA8" w:rsidRPr="000C0070" w:rsidRDefault="00B51FA8" w:rsidP="00B51FA8">
      <w:pPr>
        <w:jc w:val="both"/>
        <w:rPr>
          <w:rFonts w:ascii="Arial-BoldMT" w:hAnsi="Arial-BoldMT"/>
          <w:b/>
          <w:bCs/>
          <w:color w:val="000000"/>
          <w:sz w:val="28"/>
          <w:szCs w:val="28"/>
        </w:rPr>
      </w:pPr>
      <w:r w:rsidRPr="00121C4F">
        <w:rPr>
          <w:rFonts w:ascii="Arial-BoldMT" w:hAnsi="Arial-BoldMT"/>
          <w:b/>
          <w:bCs/>
          <w:color w:val="000000"/>
          <w:sz w:val="28"/>
          <w:szCs w:val="28"/>
        </w:rPr>
        <w:t>Conclusiones y recomendaciones</w:t>
      </w:r>
    </w:p>
    <w:p w14:paraId="33FA4529" w14:textId="240DF79D" w:rsidR="00D9245A" w:rsidRDefault="00D9245A" w:rsidP="00D9245A">
      <w:pPr>
        <w:jc w:val="both"/>
        <w:rPr>
          <w:rFonts w:ascii="Arial" w:hAnsi="Arial" w:cs="Arial"/>
          <w:sz w:val="24"/>
          <w:szCs w:val="24"/>
        </w:rPr>
      </w:pPr>
      <w:r>
        <w:rPr>
          <w:rFonts w:ascii="Arial" w:hAnsi="Arial" w:cs="Arial"/>
          <w:sz w:val="24"/>
          <w:szCs w:val="24"/>
        </w:rPr>
        <w:t xml:space="preserve">De acuerdo con la información planteada a lo largo de la investigación, </w:t>
      </w:r>
      <w:r w:rsidR="00C922EF">
        <w:rPr>
          <w:rFonts w:ascii="Arial" w:hAnsi="Arial" w:cs="Arial"/>
          <w:sz w:val="24"/>
          <w:szCs w:val="24"/>
        </w:rPr>
        <w:t xml:space="preserve">se </w:t>
      </w:r>
      <w:r w:rsidR="0053007E">
        <w:rPr>
          <w:rFonts w:ascii="Arial" w:hAnsi="Arial" w:cs="Arial"/>
          <w:sz w:val="24"/>
          <w:szCs w:val="24"/>
        </w:rPr>
        <w:t>confirma</w:t>
      </w:r>
      <w:r w:rsidR="00C922EF">
        <w:rPr>
          <w:rFonts w:ascii="Arial" w:hAnsi="Arial" w:cs="Arial"/>
          <w:sz w:val="24"/>
          <w:szCs w:val="24"/>
        </w:rPr>
        <w:t xml:space="preserve"> </w:t>
      </w:r>
      <w:r w:rsidR="007F2EB1">
        <w:rPr>
          <w:rFonts w:ascii="Arial" w:hAnsi="Arial" w:cs="Arial"/>
          <w:sz w:val="24"/>
          <w:szCs w:val="24"/>
        </w:rPr>
        <w:t xml:space="preserve">la importancia </w:t>
      </w:r>
      <w:r w:rsidR="00DD4C87">
        <w:rPr>
          <w:rFonts w:ascii="Arial" w:hAnsi="Arial" w:cs="Arial"/>
          <w:sz w:val="24"/>
          <w:szCs w:val="24"/>
        </w:rPr>
        <w:t xml:space="preserve">de las zonas </w:t>
      </w:r>
      <w:r w:rsidR="00286F66">
        <w:rPr>
          <w:rFonts w:ascii="Arial" w:hAnsi="Arial" w:cs="Arial"/>
          <w:sz w:val="24"/>
          <w:szCs w:val="24"/>
        </w:rPr>
        <w:t>francas, que</w:t>
      </w:r>
      <w:r w:rsidR="004D12F4">
        <w:rPr>
          <w:rFonts w:ascii="Arial" w:hAnsi="Arial" w:cs="Arial"/>
          <w:sz w:val="24"/>
          <w:szCs w:val="24"/>
        </w:rPr>
        <w:t xml:space="preserve"> va desde</w:t>
      </w:r>
      <w:r w:rsidR="00DD4C87">
        <w:rPr>
          <w:rFonts w:ascii="Arial" w:hAnsi="Arial" w:cs="Arial"/>
          <w:sz w:val="24"/>
          <w:szCs w:val="24"/>
        </w:rPr>
        <w:t xml:space="preserve"> la generación de empleo en el país, hasta la inversión extranjera de diversas </w:t>
      </w:r>
      <w:r w:rsidR="003830DB">
        <w:rPr>
          <w:rFonts w:ascii="Arial" w:hAnsi="Arial" w:cs="Arial"/>
          <w:sz w:val="24"/>
          <w:szCs w:val="24"/>
        </w:rPr>
        <w:t xml:space="preserve">compañías. </w:t>
      </w:r>
    </w:p>
    <w:p w14:paraId="79356F41" w14:textId="7F1742D7" w:rsidR="004552A0" w:rsidRDefault="00117551" w:rsidP="00D9245A">
      <w:pPr>
        <w:jc w:val="both"/>
        <w:rPr>
          <w:rFonts w:ascii="Arial" w:hAnsi="Arial" w:cs="Arial"/>
          <w:sz w:val="24"/>
          <w:szCs w:val="24"/>
        </w:rPr>
      </w:pPr>
      <w:r>
        <w:rPr>
          <w:rFonts w:ascii="Arial" w:hAnsi="Arial" w:cs="Arial"/>
          <w:sz w:val="24"/>
          <w:szCs w:val="24"/>
        </w:rPr>
        <w:t xml:space="preserve">Es un hecho que </w:t>
      </w:r>
      <w:r w:rsidR="00D96FAA">
        <w:rPr>
          <w:rFonts w:ascii="Arial" w:hAnsi="Arial" w:cs="Arial"/>
          <w:sz w:val="24"/>
          <w:szCs w:val="24"/>
        </w:rPr>
        <w:t>los controles internos son</w:t>
      </w:r>
      <w:r w:rsidR="00055986">
        <w:rPr>
          <w:rFonts w:ascii="Arial" w:hAnsi="Arial" w:cs="Arial"/>
          <w:sz w:val="24"/>
          <w:szCs w:val="24"/>
        </w:rPr>
        <w:t xml:space="preserve"> un punto de atención</w:t>
      </w:r>
      <w:r w:rsidR="00D96FAA">
        <w:rPr>
          <w:rFonts w:ascii="Arial" w:hAnsi="Arial" w:cs="Arial"/>
          <w:sz w:val="24"/>
          <w:szCs w:val="24"/>
        </w:rPr>
        <w:t xml:space="preserve"> común </w:t>
      </w:r>
      <w:r w:rsidR="0022523D">
        <w:rPr>
          <w:rFonts w:ascii="Arial" w:hAnsi="Arial" w:cs="Arial"/>
          <w:sz w:val="24"/>
          <w:szCs w:val="24"/>
        </w:rPr>
        <w:t xml:space="preserve">entre gerentes, auditores, consultores, </w:t>
      </w:r>
      <w:r w:rsidR="003D34C3">
        <w:rPr>
          <w:rFonts w:ascii="Arial" w:hAnsi="Arial" w:cs="Arial"/>
          <w:sz w:val="24"/>
          <w:szCs w:val="24"/>
        </w:rPr>
        <w:t>etc.</w:t>
      </w:r>
      <w:r w:rsidR="0022523D">
        <w:rPr>
          <w:rFonts w:ascii="Arial" w:hAnsi="Arial" w:cs="Arial"/>
          <w:sz w:val="24"/>
          <w:szCs w:val="24"/>
        </w:rPr>
        <w:t xml:space="preserve"> </w:t>
      </w:r>
      <w:r w:rsidR="00D35287">
        <w:rPr>
          <w:rFonts w:ascii="Arial" w:hAnsi="Arial" w:cs="Arial"/>
          <w:sz w:val="24"/>
          <w:szCs w:val="24"/>
        </w:rPr>
        <w:t>E</w:t>
      </w:r>
      <w:r w:rsidR="00D05E50">
        <w:rPr>
          <w:rFonts w:ascii="Arial" w:hAnsi="Arial" w:cs="Arial"/>
          <w:sz w:val="24"/>
          <w:szCs w:val="24"/>
        </w:rPr>
        <w:t xml:space="preserve">l </w:t>
      </w:r>
      <w:r w:rsidR="003D34C3" w:rsidRPr="00055986">
        <w:rPr>
          <w:rFonts w:ascii="Arial" w:hAnsi="Arial" w:cs="Arial"/>
          <w:sz w:val="24"/>
          <w:szCs w:val="24"/>
        </w:rPr>
        <w:t>interés</w:t>
      </w:r>
      <w:r w:rsidR="003D34C3" w:rsidRPr="004D2819">
        <w:rPr>
          <w:rFonts w:ascii="Arial" w:hAnsi="Arial" w:cs="Arial"/>
          <w:color w:val="FF0000"/>
          <w:sz w:val="24"/>
          <w:szCs w:val="24"/>
        </w:rPr>
        <w:t xml:space="preserve"> </w:t>
      </w:r>
      <w:r w:rsidR="003D34C3">
        <w:rPr>
          <w:rFonts w:ascii="Arial" w:hAnsi="Arial" w:cs="Arial"/>
          <w:sz w:val="24"/>
          <w:szCs w:val="24"/>
        </w:rPr>
        <w:t>de estar en cumplimiento</w:t>
      </w:r>
      <w:r w:rsidR="00AA074B">
        <w:rPr>
          <w:rFonts w:ascii="Arial" w:hAnsi="Arial" w:cs="Arial"/>
          <w:sz w:val="24"/>
          <w:szCs w:val="24"/>
        </w:rPr>
        <w:t xml:space="preserve"> a nivel tributario</w:t>
      </w:r>
      <w:r w:rsidR="007D474E">
        <w:rPr>
          <w:rFonts w:ascii="Arial" w:hAnsi="Arial" w:cs="Arial"/>
          <w:sz w:val="24"/>
          <w:szCs w:val="24"/>
        </w:rPr>
        <w:t xml:space="preserve">, </w:t>
      </w:r>
      <w:r w:rsidR="007D474E" w:rsidRPr="008B15EB">
        <w:rPr>
          <w:rFonts w:ascii="Arial" w:hAnsi="Arial" w:cs="Arial"/>
          <w:sz w:val="24"/>
          <w:szCs w:val="24"/>
        </w:rPr>
        <w:t xml:space="preserve">así como proporcionar información para la toma de decisiones, también </w:t>
      </w:r>
      <w:r w:rsidR="00E72D67">
        <w:rPr>
          <w:rFonts w:ascii="Arial" w:hAnsi="Arial" w:cs="Arial"/>
          <w:sz w:val="24"/>
          <w:szCs w:val="24"/>
        </w:rPr>
        <w:t xml:space="preserve">es </w:t>
      </w:r>
      <w:r w:rsidR="007D474E" w:rsidRPr="008B15EB">
        <w:rPr>
          <w:rFonts w:ascii="Arial" w:hAnsi="Arial" w:cs="Arial"/>
          <w:sz w:val="24"/>
          <w:szCs w:val="24"/>
        </w:rPr>
        <w:t>otro aspecto que marca la importancia de la realización de un correcto inventario.</w:t>
      </w:r>
    </w:p>
    <w:p w14:paraId="43531A6C" w14:textId="3453564F" w:rsidR="00826852" w:rsidRPr="006A0073" w:rsidRDefault="00826852" w:rsidP="00D9245A">
      <w:pPr>
        <w:jc w:val="both"/>
        <w:rPr>
          <w:rFonts w:ascii="Arial" w:hAnsi="Arial" w:cs="Arial"/>
          <w:sz w:val="24"/>
          <w:szCs w:val="24"/>
        </w:rPr>
      </w:pPr>
      <w:r w:rsidRPr="006A0073">
        <w:rPr>
          <w:rFonts w:ascii="Arial" w:hAnsi="Arial" w:cs="Arial"/>
          <w:sz w:val="24"/>
          <w:szCs w:val="24"/>
        </w:rPr>
        <w:t xml:space="preserve">Si una empresa estima que se debe desechar un bien/activo de capital que fue adquirido exonerado de impuestos, deberá de proseguir a donarlo o destruirlo. </w:t>
      </w:r>
    </w:p>
    <w:p w14:paraId="4E31C8AB" w14:textId="2126A1FF" w:rsidR="00DB19DB" w:rsidRPr="006A0073" w:rsidRDefault="00C220AE" w:rsidP="00EA4108">
      <w:pPr>
        <w:jc w:val="both"/>
        <w:rPr>
          <w:rFonts w:ascii="Arial" w:hAnsi="Arial" w:cs="Arial"/>
          <w:sz w:val="24"/>
          <w:szCs w:val="24"/>
        </w:rPr>
      </w:pPr>
      <w:r w:rsidRPr="006A0073">
        <w:rPr>
          <w:rFonts w:ascii="Arial" w:hAnsi="Arial" w:cs="Arial"/>
          <w:sz w:val="24"/>
          <w:szCs w:val="24"/>
        </w:rPr>
        <w:t xml:space="preserve">Donación: </w:t>
      </w:r>
      <w:r w:rsidR="00F84E94">
        <w:rPr>
          <w:rFonts w:ascii="Arial" w:hAnsi="Arial" w:cs="Arial"/>
          <w:sz w:val="24"/>
          <w:szCs w:val="24"/>
        </w:rPr>
        <w:t>L</w:t>
      </w:r>
      <w:r w:rsidRPr="006A0073">
        <w:rPr>
          <w:rFonts w:ascii="Arial" w:hAnsi="Arial" w:cs="Arial"/>
          <w:sz w:val="24"/>
          <w:szCs w:val="24"/>
        </w:rPr>
        <w:t>os beneficiarios pueden donar materias primas, bienes terminados, bienes semielaborados, desperdicios y bienes de capital</w:t>
      </w:r>
      <w:r w:rsidR="00E72D67">
        <w:rPr>
          <w:rFonts w:ascii="Arial" w:hAnsi="Arial" w:cs="Arial"/>
          <w:sz w:val="24"/>
          <w:szCs w:val="24"/>
        </w:rPr>
        <w:t>,</w:t>
      </w:r>
      <w:r w:rsidR="00A55E05">
        <w:rPr>
          <w:rFonts w:ascii="Arial" w:hAnsi="Arial" w:cs="Arial"/>
          <w:sz w:val="24"/>
          <w:szCs w:val="24"/>
        </w:rPr>
        <w:t xml:space="preserve"> como activos fijos</w:t>
      </w:r>
      <w:r w:rsidRPr="006A0073">
        <w:rPr>
          <w:rFonts w:ascii="Arial" w:hAnsi="Arial" w:cs="Arial"/>
          <w:sz w:val="24"/>
          <w:szCs w:val="24"/>
        </w:rPr>
        <w:t xml:space="preserve"> a instituciones de beneficencia, centros de educación e instituciones públicas mediante el </w:t>
      </w:r>
      <w:r w:rsidR="00F84E94">
        <w:rPr>
          <w:rFonts w:ascii="Arial" w:hAnsi="Arial" w:cs="Arial"/>
          <w:sz w:val="24"/>
          <w:szCs w:val="24"/>
        </w:rPr>
        <w:t xml:space="preserve">correcto </w:t>
      </w:r>
      <w:r w:rsidR="00286F66" w:rsidRPr="006A0073">
        <w:rPr>
          <w:rFonts w:ascii="Arial" w:hAnsi="Arial" w:cs="Arial"/>
          <w:sz w:val="24"/>
          <w:szCs w:val="24"/>
        </w:rPr>
        <w:t>procedimiento</w:t>
      </w:r>
      <w:r w:rsidR="00286F66">
        <w:rPr>
          <w:rFonts w:ascii="Arial" w:hAnsi="Arial" w:cs="Arial"/>
          <w:sz w:val="24"/>
          <w:szCs w:val="24"/>
        </w:rPr>
        <w:t>; toda</w:t>
      </w:r>
      <w:r w:rsidR="00F84E94">
        <w:rPr>
          <w:rFonts w:ascii="Arial" w:hAnsi="Arial" w:cs="Arial"/>
          <w:sz w:val="24"/>
          <w:szCs w:val="24"/>
        </w:rPr>
        <w:t xml:space="preserve"> donación debe estar</w:t>
      </w:r>
      <w:r w:rsidR="00EB682D">
        <w:rPr>
          <w:rFonts w:ascii="Arial" w:hAnsi="Arial" w:cs="Arial"/>
          <w:sz w:val="24"/>
          <w:szCs w:val="24"/>
        </w:rPr>
        <w:t xml:space="preserve"> respaldada por un acta donde conste el recibido conforme </w:t>
      </w:r>
      <w:r w:rsidR="00C76BBF">
        <w:rPr>
          <w:rFonts w:ascii="Arial" w:hAnsi="Arial" w:cs="Arial"/>
          <w:sz w:val="24"/>
          <w:szCs w:val="24"/>
        </w:rPr>
        <w:t>a la institución que haya</w:t>
      </w:r>
      <w:r w:rsidR="00EA4108">
        <w:rPr>
          <w:rFonts w:ascii="Arial" w:hAnsi="Arial" w:cs="Arial"/>
          <w:sz w:val="24"/>
          <w:szCs w:val="24"/>
        </w:rPr>
        <w:t xml:space="preserve"> recibido la mercancía. </w:t>
      </w:r>
    </w:p>
    <w:p w14:paraId="36954590" w14:textId="19E9D09D" w:rsidR="002C2C98" w:rsidRDefault="00DB19DB" w:rsidP="00F02E50">
      <w:pPr>
        <w:jc w:val="both"/>
        <w:rPr>
          <w:rFonts w:ascii="Arial" w:hAnsi="Arial" w:cs="Arial"/>
          <w:sz w:val="24"/>
          <w:szCs w:val="24"/>
        </w:rPr>
      </w:pPr>
      <w:r w:rsidRPr="006A0073">
        <w:rPr>
          <w:rFonts w:ascii="Arial" w:hAnsi="Arial" w:cs="Arial"/>
          <w:sz w:val="24"/>
          <w:szCs w:val="24"/>
        </w:rPr>
        <w:t>Destrucción:</w:t>
      </w:r>
      <w:r w:rsidR="00E32151" w:rsidRPr="006A0073">
        <w:rPr>
          <w:rFonts w:ascii="Arial" w:hAnsi="Arial" w:cs="Arial"/>
          <w:sz w:val="24"/>
          <w:szCs w:val="24"/>
        </w:rPr>
        <w:t xml:space="preserve"> La maquinaria</w:t>
      </w:r>
      <w:r w:rsidR="002C2C98">
        <w:rPr>
          <w:rFonts w:ascii="Arial" w:hAnsi="Arial" w:cs="Arial"/>
          <w:sz w:val="24"/>
          <w:szCs w:val="24"/>
        </w:rPr>
        <w:t>,</w:t>
      </w:r>
      <w:r w:rsidR="00E32151" w:rsidRPr="006A0073">
        <w:rPr>
          <w:rFonts w:ascii="Arial" w:hAnsi="Arial" w:cs="Arial"/>
          <w:sz w:val="24"/>
          <w:szCs w:val="24"/>
        </w:rPr>
        <w:t xml:space="preserve"> equipo y demás mercancías </w:t>
      </w:r>
      <w:r w:rsidR="002C2C98">
        <w:rPr>
          <w:rFonts w:ascii="Arial" w:hAnsi="Arial" w:cs="Arial"/>
          <w:sz w:val="24"/>
          <w:szCs w:val="24"/>
        </w:rPr>
        <w:t>bajo el</w:t>
      </w:r>
      <w:r w:rsidR="00E32151" w:rsidRPr="006A0073">
        <w:rPr>
          <w:rFonts w:ascii="Arial" w:hAnsi="Arial" w:cs="Arial"/>
          <w:sz w:val="24"/>
          <w:szCs w:val="24"/>
        </w:rPr>
        <w:t xml:space="preserve"> </w:t>
      </w:r>
      <w:r w:rsidR="00E72D67">
        <w:rPr>
          <w:rFonts w:ascii="Arial" w:hAnsi="Arial" w:cs="Arial"/>
          <w:sz w:val="24"/>
          <w:szCs w:val="24"/>
        </w:rPr>
        <w:t>R</w:t>
      </w:r>
      <w:r w:rsidR="00E32151" w:rsidRPr="006A0073">
        <w:rPr>
          <w:rFonts w:ascii="Arial" w:hAnsi="Arial" w:cs="Arial"/>
          <w:sz w:val="24"/>
          <w:szCs w:val="24"/>
        </w:rPr>
        <w:t>égimen, pod</w:t>
      </w:r>
      <w:r w:rsidR="002C2C98">
        <w:rPr>
          <w:rFonts w:ascii="Arial" w:hAnsi="Arial" w:cs="Arial"/>
          <w:sz w:val="24"/>
          <w:szCs w:val="24"/>
        </w:rPr>
        <w:t>r</w:t>
      </w:r>
      <w:r w:rsidR="00E32151" w:rsidRPr="006A0073">
        <w:rPr>
          <w:rFonts w:ascii="Arial" w:hAnsi="Arial" w:cs="Arial"/>
          <w:sz w:val="24"/>
          <w:szCs w:val="24"/>
        </w:rPr>
        <w:t xml:space="preserve">án ser destruidos de conformidad con </w:t>
      </w:r>
      <w:r w:rsidR="002C2C98">
        <w:rPr>
          <w:rFonts w:ascii="Arial" w:hAnsi="Arial" w:cs="Arial"/>
          <w:sz w:val="24"/>
          <w:szCs w:val="24"/>
        </w:rPr>
        <w:t>el proceso correcto</w:t>
      </w:r>
      <w:r w:rsidR="00E32151" w:rsidRPr="006A0073">
        <w:rPr>
          <w:rFonts w:ascii="Arial" w:hAnsi="Arial" w:cs="Arial"/>
          <w:sz w:val="24"/>
          <w:szCs w:val="24"/>
        </w:rPr>
        <w:t>:</w:t>
      </w:r>
      <w:r w:rsidR="00A47B99">
        <w:rPr>
          <w:rFonts w:ascii="Arial" w:hAnsi="Arial" w:cs="Arial"/>
          <w:sz w:val="24"/>
          <w:szCs w:val="24"/>
        </w:rPr>
        <w:t xml:space="preserve"> el beneficiario debe presentar el acta de destrucción ante </w:t>
      </w:r>
      <w:r w:rsidR="00E72D67">
        <w:rPr>
          <w:rFonts w:ascii="Arial" w:hAnsi="Arial" w:cs="Arial"/>
          <w:sz w:val="24"/>
          <w:szCs w:val="24"/>
        </w:rPr>
        <w:t>A</w:t>
      </w:r>
      <w:r w:rsidR="00A47B99">
        <w:rPr>
          <w:rFonts w:ascii="Arial" w:hAnsi="Arial" w:cs="Arial"/>
          <w:sz w:val="24"/>
          <w:szCs w:val="24"/>
        </w:rPr>
        <w:t xml:space="preserve">duanas para confirmar la presencia de la autoridad aduanera, </w:t>
      </w:r>
      <w:r w:rsidR="004E52C9">
        <w:rPr>
          <w:rFonts w:ascii="Arial" w:hAnsi="Arial" w:cs="Arial"/>
          <w:sz w:val="24"/>
          <w:szCs w:val="24"/>
        </w:rPr>
        <w:t>la destrucción se efectúa de 1 a 3 d</w:t>
      </w:r>
      <w:r w:rsidR="00E72D67">
        <w:rPr>
          <w:rFonts w:ascii="Arial" w:hAnsi="Arial" w:cs="Arial"/>
          <w:sz w:val="24"/>
          <w:szCs w:val="24"/>
        </w:rPr>
        <w:t>í</w:t>
      </w:r>
      <w:r w:rsidR="004E52C9">
        <w:rPr>
          <w:rFonts w:ascii="Arial" w:hAnsi="Arial" w:cs="Arial"/>
          <w:sz w:val="24"/>
          <w:szCs w:val="24"/>
        </w:rPr>
        <w:t>as hábiles</w:t>
      </w:r>
      <w:r w:rsidR="00E72D67">
        <w:rPr>
          <w:rFonts w:ascii="Arial" w:hAnsi="Arial" w:cs="Arial"/>
          <w:sz w:val="24"/>
          <w:szCs w:val="24"/>
        </w:rPr>
        <w:t>,</w:t>
      </w:r>
      <w:r w:rsidR="004E52C9">
        <w:rPr>
          <w:rFonts w:ascii="Arial" w:hAnsi="Arial" w:cs="Arial"/>
          <w:sz w:val="24"/>
          <w:szCs w:val="24"/>
        </w:rPr>
        <w:t xml:space="preserve"> dependiendo del caso. El funcionario aduanero debe presencia</w:t>
      </w:r>
      <w:r w:rsidR="00020CF9">
        <w:rPr>
          <w:rFonts w:ascii="Arial" w:hAnsi="Arial" w:cs="Arial"/>
          <w:sz w:val="24"/>
          <w:szCs w:val="24"/>
        </w:rPr>
        <w:t>r</w:t>
      </w:r>
      <w:r w:rsidR="004E52C9">
        <w:rPr>
          <w:rFonts w:ascii="Arial" w:hAnsi="Arial" w:cs="Arial"/>
          <w:sz w:val="24"/>
          <w:szCs w:val="24"/>
        </w:rPr>
        <w:t xml:space="preserve"> la </w:t>
      </w:r>
      <w:r w:rsidR="00020CF9">
        <w:rPr>
          <w:rFonts w:ascii="Arial" w:hAnsi="Arial" w:cs="Arial"/>
          <w:sz w:val="24"/>
          <w:szCs w:val="24"/>
        </w:rPr>
        <w:t xml:space="preserve">destrucción </w:t>
      </w:r>
      <w:r w:rsidR="00020CF9" w:rsidRPr="006A0073">
        <w:rPr>
          <w:rFonts w:ascii="Arial" w:hAnsi="Arial" w:cs="Arial"/>
          <w:sz w:val="24"/>
          <w:szCs w:val="24"/>
        </w:rPr>
        <w:t>y verificar la elaboración del acta que para tales efectos se levante</w:t>
      </w:r>
      <w:r w:rsidR="00020CF9">
        <w:rPr>
          <w:rFonts w:ascii="Arial" w:hAnsi="Arial" w:cs="Arial"/>
          <w:sz w:val="24"/>
          <w:szCs w:val="24"/>
        </w:rPr>
        <w:t xml:space="preserve">. </w:t>
      </w:r>
    </w:p>
    <w:p w14:paraId="3B6DE4D9" w14:textId="1C2512C2" w:rsidR="000B3963" w:rsidRDefault="00FE073C" w:rsidP="000B3963">
      <w:pPr>
        <w:jc w:val="both"/>
        <w:rPr>
          <w:rFonts w:ascii="Arial" w:hAnsi="Arial" w:cs="Arial"/>
          <w:sz w:val="24"/>
          <w:szCs w:val="24"/>
        </w:rPr>
      </w:pPr>
      <w:r w:rsidRPr="00FE073C">
        <w:rPr>
          <w:rFonts w:ascii="Arial" w:hAnsi="Arial" w:cs="Arial"/>
          <w:sz w:val="24"/>
          <w:szCs w:val="24"/>
        </w:rPr>
        <w:lastRenderedPageBreak/>
        <w:t>Ahora bien, muchas empresas necesitan mantener ciertos activos o bien “canibalizarlos” ya sea por reducción de gastos, carencia de repuestos o incluso la necesidad de libre movimiento del bien</w:t>
      </w:r>
      <w:r w:rsidR="00E72D67">
        <w:rPr>
          <w:rFonts w:ascii="Arial" w:hAnsi="Arial" w:cs="Arial"/>
          <w:sz w:val="24"/>
          <w:szCs w:val="24"/>
        </w:rPr>
        <w:t>;</w:t>
      </w:r>
      <w:r w:rsidRPr="00FE073C">
        <w:rPr>
          <w:rFonts w:ascii="Arial" w:hAnsi="Arial" w:cs="Arial"/>
          <w:sz w:val="24"/>
          <w:szCs w:val="24"/>
        </w:rPr>
        <w:t xml:space="preserve"> existe una manera de contablemente darlos de baja sin incumplir con las normas dispuestas</w:t>
      </w:r>
      <w:r w:rsidR="00E72D67">
        <w:rPr>
          <w:rFonts w:ascii="Arial" w:hAnsi="Arial" w:cs="Arial"/>
          <w:sz w:val="24"/>
          <w:szCs w:val="24"/>
        </w:rPr>
        <w:t>:</w:t>
      </w:r>
      <w:r w:rsidRPr="00FE073C">
        <w:rPr>
          <w:rFonts w:ascii="Arial" w:hAnsi="Arial" w:cs="Arial"/>
          <w:sz w:val="24"/>
          <w:szCs w:val="24"/>
        </w:rPr>
        <w:t xml:space="preserve"> </w:t>
      </w:r>
      <w:r w:rsidR="00E72D67">
        <w:rPr>
          <w:rFonts w:ascii="Arial" w:hAnsi="Arial" w:cs="Arial"/>
          <w:sz w:val="24"/>
          <w:szCs w:val="24"/>
        </w:rPr>
        <w:t>e</w:t>
      </w:r>
      <w:r w:rsidRPr="00FE073C">
        <w:rPr>
          <w:rFonts w:ascii="Arial" w:hAnsi="Arial" w:cs="Arial"/>
          <w:sz w:val="24"/>
          <w:szCs w:val="24"/>
        </w:rPr>
        <w:t xml:space="preserve">l proceso de nacionalización, el cual consiste en pagar los impuestos del bien </w:t>
      </w:r>
      <w:r w:rsidR="00E72D67">
        <w:rPr>
          <w:rFonts w:ascii="Arial" w:hAnsi="Arial" w:cs="Arial"/>
          <w:sz w:val="24"/>
          <w:szCs w:val="24"/>
        </w:rPr>
        <w:t xml:space="preserve">que </w:t>
      </w:r>
      <w:r w:rsidRPr="00FE073C">
        <w:rPr>
          <w:rFonts w:ascii="Arial" w:hAnsi="Arial" w:cs="Arial"/>
          <w:sz w:val="24"/>
          <w:szCs w:val="24"/>
        </w:rPr>
        <w:t xml:space="preserve"> fue exonerado debido a que se adquirió bajo el régimen de zona franca</w:t>
      </w:r>
      <w:r w:rsidR="00E72D67">
        <w:rPr>
          <w:rFonts w:ascii="Arial" w:hAnsi="Arial" w:cs="Arial"/>
          <w:sz w:val="24"/>
          <w:szCs w:val="24"/>
        </w:rPr>
        <w:t>;</w:t>
      </w:r>
      <w:r w:rsidRPr="00FE073C">
        <w:rPr>
          <w:rFonts w:ascii="Arial" w:hAnsi="Arial" w:cs="Arial"/>
          <w:sz w:val="24"/>
          <w:szCs w:val="24"/>
        </w:rPr>
        <w:t xml:space="preserve"> una vez  cancel</w:t>
      </w:r>
      <w:r w:rsidR="00E72D67">
        <w:rPr>
          <w:rFonts w:ascii="Arial" w:hAnsi="Arial" w:cs="Arial"/>
          <w:sz w:val="24"/>
          <w:szCs w:val="24"/>
        </w:rPr>
        <w:t xml:space="preserve">ado </w:t>
      </w:r>
      <w:r w:rsidRPr="00FE073C">
        <w:rPr>
          <w:rFonts w:ascii="Arial" w:hAnsi="Arial" w:cs="Arial"/>
          <w:sz w:val="24"/>
          <w:szCs w:val="24"/>
        </w:rPr>
        <w:t xml:space="preserve"> dicho monto, basándose en la documentación con el cual el bien fue ingresado al país, estará exonerado del control de bienes, y en este caso</w:t>
      </w:r>
      <w:r w:rsidR="00E72D67">
        <w:rPr>
          <w:rFonts w:ascii="Arial" w:hAnsi="Arial" w:cs="Arial"/>
          <w:sz w:val="24"/>
          <w:szCs w:val="24"/>
        </w:rPr>
        <w:t>,</w:t>
      </w:r>
      <w:r w:rsidRPr="00FE073C">
        <w:rPr>
          <w:rFonts w:ascii="Arial" w:hAnsi="Arial" w:cs="Arial"/>
          <w:sz w:val="24"/>
          <w:szCs w:val="24"/>
        </w:rPr>
        <w:t xml:space="preserve"> puede ser utilizado según las necesidades de la empresa. </w:t>
      </w:r>
    </w:p>
    <w:p w14:paraId="5A489C75" w14:textId="51518FF1" w:rsidR="00FE073C" w:rsidRDefault="00FE073C" w:rsidP="00F02E50">
      <w:pPr>
        <w:jc w:val="both"/>
        <w:rPr>
          <w:rFonts w:ascii="Arial" w:hAnsi="Arial" w:cs="Arial"/>
          <w:sz w:val="24"/>
          <w:szCs w:val="24"/>
        </w:rPr>
      </w:pPr>
      <w:r w:rsidRPr="000B3963">
        <w:rPr>
          <w:rFonts w:ascii="Arial" w:hAnsi="Arial" w:cs="Arial"/>
          <w:sz w:val="24"/>
          <w:szCs w:val="24"/>
        </w:rPr>
        <w:t>La necesidad de nacionalizar surge del libre movimiento del bien,</w:t>
      </w:r>
      <w:r w:rsidR="008A73F2">
        <w:rPr>
          <w:rFonts w:ascii="Arial" w:hAnsi="Arial" w:cs="Arial"/>
          <w:sz w:val="24"/>
          <w:szCs w:val="24"/>
        </w:rPr>
        <w:t xml:space="preserve"> </w:t>
      </w:r>
      <w:r w:rsidRPr="000B3963">
        <w:rPr>
          <w:rFonts w:ascii="Arial" w:hAnsi="Arial" w:cs="Arial"/>
          <w:sz w:val="24"/>
          <w:szCs w:val="24"/>
        </w:rPr>
        <w:t xml:space="preserve">ya sea para ser objeto de repuestos, o bien de suplir a los colaboradores del equipo necesario para la correcta ergonomía del trabajo desde casa. </w:t>
      </w:r>
    </w:p>
    <w:p w14:paraId="5A40903C" w14:textId="5BA687F4" w:rsidR="003830DB" w:rsidRDefault="005E6F2D" w:rsidP="00D9245A">
      <w:pPr>
        <w:jc w:val="both"/>
        <w:rPr>
          <w:rFonts w:ascii="Arial" w:hAnsi="Arial" w:cs="Arial"/>
          <w:sz w:val="24"/>
          <w:szCs w:val="24"/>
        </w:rPr>
      </w:pPr>
      <w:r>
        <w:rPr>
          <w:rFonts w:ascii="Arial" w:hAnsi="Arial" w:cs="Arial"/>
          <w:sz w:val="24"/>
          <w:szCs w:val="24"/>
        </w:rPr>
        <w:t xml:space="preserve">Salvaguardar y proveer trazabilidad </w:t>
      </w:r>
      <w:r w:rsidR="0061313B">
        <w:rPr>
          <w:rFonts w:ascii="Arial" w:hAnsi="Arial" w:cs="Arial"/>
          <w:sz w:val="24"/>
          <w:szCs w:val="24"/>
        </w:rPr>
        <w:t xml:space="preserve">a los activos fijos de cada empresa, </w:t>
      </w:r>
      <w:r w:rsidR="00A42A50">
        <w:rPr>
          <w:rFonts w:ascii="Arial" w:hAnsi="Arial" w:cs="Arial"/>
          <w:sz w:val="24"/>
          <w:szCs w:val="24"/>
        </w:rPr>
        <w:t xml:space="preserve">conlleva </w:t>
      </w:r>
      <w:r w:rsidR="004910BF">
        <w:rPr>
          <w:rFonts w:ascii="Arial" w:hAnsi="Arial" w:cs="Arial"/>
          <w:sz w:val="24"/>
          <w:szCs w:val="24"/>
        </w:rPr>
        <w:t xml:space="preserve">a elegir la mejor herramienta que se adapte a las necesidades de la </w:t>
      </w:r>
      <w:r w:rsidR="001E2807">
        <w:rPr>
          <w:rFonts w:ascii="Arial" w:hAnsi="Arial" w:cs="Arial"/>
          <w:sz w:val="24"/>
          <w:szCs w:val="24"/>
        </w:rPr>
        <w:t>compañía</w:t>
      </w:r>
      <w:r w:rsidR="00B9506F">
        <w:rPr>
          <w:rFonts w:ascii="Arial" w:hAnsi="Arial" w:cs="Arial"/>
          <w:sz w:val="24"/>
          <w:szCs w:val="24"/>
        </w:rPr>
        <w:t xml:space="preserve">. </w:t>
      </w:r>
      <w:r w:rsidR="00A624E7" w:rsidRPr="00A624E7">
        <w:rPr>
          <w:rFonts w:ascii="Arial" w:hAnsi="Arial" w:cs="Arial"/>
          <w:sz w:val="24"/>
          <w:szCs w:val="24"/>
        </w:rPr>
        <w:t xml:space="preserve">El software de gestión de activos se puede clasificar según los tipos de activos </w:t>
      </w:r>
      <w:r w:rsidR="00E4361F">
        <w:rPr>
          <w:rFonts w:ascii="Arial" w:hAnsi="Arial" w:cs="Arial"/>
          <w:sz w:val="24"/>
          <w:szCs w:val="24"/>
        </w:rPr>
        <w:t xml:space="preserve">que </w:t>
      </w:r>
      <w:r w:rsidR="00C03D1E">
        <w:rPr>
          <w:rFonts w:ascii="Arial" w:hAnsi="Arial" w:cs="Arial"/>
          <w:sz w:val="24"/>
          <w:szCs w:val="24"/>
        </w:rPr>
        <w:t>se necesiten controlar</w:t>
      </w:r>
      <w:r w:rsidR="00A624E7" w:rsidRPr="00A624E7">
        <w:rPr>
          <w:rFonts w:ascii="Arial" w:hAnsi="Arial" w:cs="Arial"/>
          <w:sz w:val="24"/>
          <w:szCs w:val="24"/>
        </w:rPr>
        <w:t>.</w:t>
      </w:r>
    </w:p>
    <w:p w14:paraId="22050821" w14:textId="14319C5F" w:rsidR="005E71EC" w:rsidRDefault="00286F66" w:rsidP="00D9245A">
      <w:pPr>
        <w:jc w:val="both"/>
        <w:rPr>
          <w:rFonts w:ascii="Arial" w:hAnsi="Arial" w:cs="Arial"/>
          <w:sz w:val="24"/>
          <w:szCs w:val="24"/>
        </w:rPr>
      </w:pPr>
      <w:r>
        <w:rPr>
          <w:rFonts w:ascii="Arial" w:hAnsi="Arial" w:cs="Arial"/>
          <w:sz w:val="24"/>
          <w:szCs w:val="24"/>
        </w:rPr>
        <w:t>Dentro del</w:t>
      </w:r>
      <w:r w:rsidR="0000595E">
        <w:rPr>
          <w:rFonts w:ascii="Arial" w:hAnsi="Arial" w:cs="Arial"/>
          <w:sz w:val="24"/>
          <w:szCs w:val="24"/>
        </w:rPr>
        <w:t xml:space="preserve"> top 3 de</w:t>
      </w:r>
      <w:r w:rsidR="00B9506F">
        <w:rPr>
          <w:rFonts w:ascii="Arial" w:hAnsi="Arial" w:cs="Arial"/>
          <w:sz w:val="24"/>
          <w:szCs w:val="24"/>
        </w:rPr>
        <w:t xml:space="preserve"> </w:t>
      </w:r>
      <w:r w:rsidR="00B9506F" w:rsidRPr="00B9506F">
        <w:rPr>
          <w:rFonts w:ascii="Arial" w:hAnsi="Arial" w:cs="Arial"/>
          <w:sz w:val="24"/>
          <w:szCs w:val="24"/>
        </w:rPr>
        <w:t>sistemas de control de activos</w:t>
      </w:r>
      <w:r w:rsidR="00B9506F">
        <w:rPr>
          <w:rFonts w:ascii="Arial" w:hAnsi="Arial" w:cs="Arial"/>
          <w:sz w:val="24"/>
          <w:szCs w:val="24"/>
        </w:rPr>
        <w:t xml:space="preserve"> que</w:t>
      </w:r>
      <w:r w:rsidR="00B9506F" w:rsidRPr="00B9506F">
        <w:rPr>
          <w:rFonts w:ascii="Arial" w:hAnsi="Arial" w:cs="Arial"/>
          <w:sz w:val="24"/>
          <w:szCs w:val="24"/>
        </w:rPr>
        <w:t xml:space="preserve"> utilizan diferentes empresas bajo el régimen de zona franca</w:t>
      </w:r>
      <w:r w:rsidR="00B9506F">
        <w:rPr>
          <w:rFonts w:ascii="Arial" w:hAnsi="Arial" w:cs="Arial"/>
          <w:sz w:val="24"/>
          <w:szCs w:val="24"/>
        </w:rPr>
        <w:t xml:space="preserve">, </w:t>
      </w:r>
      <w:r w:rsidR="00E4361F">
        <w:rPr>
          <w:rFonts w:ascii="Arial" w:hAnsi="Arial" w:cs="Arial"/>
          <w:sz w:val="24"/>
          <w:szCs w:val="24"/>
        </w:rPr>
        <w:t xml:space="preserve">están: </w:t>
      </w:r>
      <w:r w:rsidR="00B9506F">
        <w:rPr>
          <w:rFonts w:ascii="Arial" w:hAnsi="Arial" w:cs="Arial"/>
          <w:sz w:val="24"/>
          <w:szCs w:val="24"/>
        </w:rPr>
        <w:t xml:space="preserve"> SAP Business One, eDIFIT, </w:t>
      </w:r>
      <w:r w:rsidR="0000595E" w:rsidRPr="0000595E">
        <w:rPr>
          <w:rFonts w:ascii="Arial" w:hAnsi="Arial" w:cs="Arial"/>
          <w:sz w:val="24"/>
          <w:szCs w:val="24"/>
        </w:rPr>
        <w:t>RFID</w:t>
      </w:r>
      <w:r w:rsidR="00E4361F">
        <w:rPr>
          <w:rFonts w:ascii="Arial" w:hAnsi="Arial" w:cs="Arial"/>
          <w:sz w:val="24"/>
          <w:szCs w:val="24"/>
        </w:rPr>
        <w:t xml:space="preserve">, cada uno de ellos </w:t>
      </w:r>
      <w:r>
        <w:rPr>
          <w:rFonts w:ascii="Arial" w:hAnsi="Arial" w:cs="Arial"/>
          <w:sz w:val="24"/>
          <w:szCs w:val="24"/>
        </w:rPr>
        <w:t>elegido por</w:t>
      </w:r>
      <w:r w:rsidR="009F7C27">
        <w:rPr>
          <w:rFonts w:ascii="Arial" w:hAnsi="Arial" w:cs="Arial"/>
          <w:sz w:val="24"/>
          <w:szCs w:val="24"/>
        </w:rPr>
        <w:t xml:space="preserve"> características </w:t>
      </w:r>
      <w:r w:rsidR="0088125F">
        <w:rPr>
          <w:rFonts w:ascii="Arial" w:hAnsi="Arial" w:cs="Arial"/>
          <w:sz w:val="24"/>
          <w:szCs w:val="24"/>
        </w:rPr>
        <w:t>en común</w:t>
      </w:r>
      <w:r w:rsidR="00E4361F">
        <w:rPr>
          <w:rFonts w:ascii="Arial" w:hAnsi="Arial" w:cs="Arial"/>
          <w:sz w:val="24"/>
          <w:szCs w:val="24"/>
        </w:rPr>
        <w:t>:</w:t>
      </w:r>
      <w:r w:rsidR="0088125F">
        <w:rPr>
          <w:rFonts w:ascii="Arial" w:hAnsi="Arial" w:cs="Arial"/>
          <w:sz w:val="24"/>
          <w:szCs w:val="24"/>
        </w:rPr>
        <w:t xml:space="preserve"> </w:t>
      </w:r>
      <w:r w:rsidR="009F7C27">
        <w:rPr>
          <w:rFonts w:ascii="Arial" w:hAnsi="Arial" w:cs="Arial"/>
          <w:sz w:val="24"/>
          <w:szCs w:val="24"/>
        </w:rPr>
        <w:t xml:space="preserve"> </w:t>
      </w:r>
    </w:p>
    <w:p w14:paraId="7DEE47B7" w14:textId="77777777" w:rsidR="0088125F" w:rsidRDefault="005E71EC" w:rsidP="005E71EC">
      <w:pPr>
        <w:pStyle w:val="ListParagraph"/>
        <w:numPr>
          <w:ilvl w:val="0"/>
          <w:numId w:val="7"/>
        </w:numPr>
        <w:jc w:val="both"/>
        <w:rPr>
          <w:rFonts w:ascii="Arial" w:hAnsi="Arial" w:cs="Arial"/>
          <w:sz w:val="24"/>
          <w:szCs w:val="24"/>
        </w:rPr>
      </w:pPr>
      <w:r>
        <w:rPr>
          <w:rFonts w:ascii="Arial" w:hAnsi="Arial" w:cs="Arial"/>
          <w:sz w:val="24"/>
          <w:szCs w:val="24"/>
        </w:rPr>
        <w:t>S</w:t>
      </w:r>
      <w:r w:rsidR="009F7C27" w:rsidRPr="005E71EC">
        <w:rPr>
          <w:rFonts w:ascii="Arial" w:hAnsi="Arial" w:cs="Arial"/>
          <w:sz w:val="24"/>
          <w:szCs w:val="24"/>
        </w:rPr>
        <w:t xml:space="preserve">eguridad </w:t>
      </w:r>
    </w:p>
    <w:p w14:paraId="1FC0275D" w14:textId="77777777" w:rsidR="0088125F" w:rsidRDefault="0088125F" w:rsidP="005E71EC">
      <w:pPr>
        <w:pStyle w:val="ListParagraph"/>
        <w:numPr>
          <w:ilvl w:val="0"/>
          <w:numId w:val="7"/>
        </w:numPr>
        <w:jc w:val="both"/>
        <w:rPr>
          <w:rFonts w:ascii="Arial" w:hAnsi="Arial" w:cs="Arial"/>
          <w:sz w:val="24"/>
          <w:szCs w:val="24"/>
        </w:rPr>
      </w:pPr>
      <w:r>
        <w:rPr>
          <w:rFonts w:ascii="Arial" w:hAnsi="Arial" w:cs="Arial"/>
          <w:sz w:val="24"/>
          <w:szCs w:val="24"/>
        </w:rPr>
        <w:t>A</w:t>
      </w:r>
      <w:r w:rsidR="00D07065" w:rsidRPr="005E71EC">
        <w:rPr>
          <w:rFonts w:ascii="Arial" w:hAnsi="Arial" w:cs="Arial"/>
          <w:sz w:val="24"/>
          <w:szCs w:val="24"/>
        </w:rPr>
        <w:t xml:space="preserve">utomatización </w:t>
      </w:r>
    </w:p>
    <w:p w14:paraId="1E601613" w14:textId="77777777" w:rsidR="0088125F" w:rsidRDefault="0088125F" w:rsidP="005E71EC">
      <w:pPr>
        <w:pStyle w:val="ListParagraph"/>
        <w:numPr>
          <w:ilvl w:val="0"/>
          <w:numId w:val="7"/>
        </w:numPr>
        <w:jc w:val="both"/>
        <w:rPr>
          <w:rFonts w:ascii="Arial" w:hAnsi="Arial" w:cs="Arial"/>
          <w:sz w:val="24"/>
          <w:szCs w:val="24"/>
        </w:rPr>
      </w:pPr>
      <w:r>
        <w:rPr>
          <w:rFonts w:ascii="Arial" w:hAnsi="Arial" w:cs="Arial"/>
          <w:sz w:val="24"/>
          <w:szCs w:val="24"/>
        </w:rPr>
        <w:t>D</w:t>
      </w:r>
      <w:r w:rsidR="00BC1A07" w:rsidRPr="005E71EC">
        <w:rPr>
          <w:rFonts w:ascii="Arial" w:hAnsi="Arial" w:cs="Arial"/>
          <w:sz w:val="24"/>
          <w:szCs w:val="24"/>
        </w:rPr>
        <w:t xml:space="preserve">e fácil </w:t>
      </w:r>
      <w:r>
        <w:rPr>
          <w:rFonts w:ascii="Arial" w:hAnsi="Arial" w:cs="Arial"/>
          <w:sz w:val="24"/>
          <w:szCs w:val="24"/>
        </w:rPr>
        <w:t>acceso</w:t>
      </w:r>
      <w:r w:rsidR="00BC1A07" w:rsidRPr="005E71EC">
        <w:rPr>
          <w:rFonts w:ascii="Arial" w:hAnsi="Arial" w:cs="Arial"/>
          <w:sz w:val="24"/>
          <w:szCs w:val="24"/>
        </w:rPr>
        <w:t xml:space="preserve"> y manejo para quien los tenga a carg</w:t>
      </w:r>
      <w:r w:rsidR="00931DEA" w:rsidRPr="005E71EC">
        <w:rPr>
          <w:rFonts w:ascii="Arial" w:hAnsi="Arial" w:cs="Arial"/>
          <w:sz w:val="24"/>
          <w:szCs w:val="24"/>
        </w:rPr>
        <w:t>o</w:t>
      </w:r>
    </w:p>
    <w:p w14:paraId="582AD5F9" w14:textId="1D4CD34A" w:rsidR="00B9506F" w:rsidRDefault="0088125F" w:rsidP="005E71EC">
      <w:pPr>
        <w:pStyle w:val="ListParagraph"/>
        <w:numPr>
          <w:ilvl w:val="0"/>
          <w:numId w:val="7"/>
        </w:numPr>
        <w:jc w:val="both"/>
        <w:rPr>
          <w:rFonts w:ascii="Arial" w:hAnsi="Arial" w:cs="Arial"/>
          <w:sz w:val="24"/>
          <w:szCs w:val="24"/>
        </w:rPr>
      </w:pPr>
      <w:r>
        <w:rPr>
          <w:rFonts w:ascii="Arial" w:hAnsi="Arial" w:cs="Arial"/>
          <w:sz w:val="24"/>
          <w:szCs w:val="24"/>
        </w:rPr>
        <w:t>R</w:t>
      </w:r>
      <w:r w:rsidR="00DD18F2" w:rsidRPr="005E71EC">
        <w:rPr>
          <w:rFonts w:ascii="Arial" w:hAnsi="Arial" w:cs="Arial"/>
          <w:sz w:val="24"/>
          <w:szCs w:val="24"/>
        </w:rPr>
        <w:t xml:space="preserve">entabilidad </w:t>
      </w:r>
    </w:p>
    <w:p w14:paraId="001B0550" w14:textId="4993D90C" w:rsidR="00B241C4" w:rsidRDefault="0088125F" w:rsidP="00B241C4">
      <w:pPr>
        <w:pStyle w:val="ListParagraph"/>
        <w:numPr>
          <w:ilvl w:val="0"/>
          <w:numId w:val="7"/>
        </w:numPr>
        <w:jc w:val="both"/>
        <w:rPr>
          <w:rFonts w:ascii="Arial" w:hAnsi="Arial" w:cs="Arial"/>
          <w:sz w:val="24"/>
          <w:szCs w:val="24"/>
        </w:rPr>
      </w:pPr>
      <w:r>
        <w:rPr>
          <w:rFonts w:ascii="Arial" w:hAnsi="Arial" w:cs="Arial"/>
          <w:sz w:val="24"/>
          <w:szCs w:val="24"/>
        </w:rPr>
        <w:t>Accesibilidad (presupuesto)</w:t>
      </w:r>
    </w:p>
    <w:p w14:paraId="47FA9007" w14:textId="232CBFC3" w:rsidR="00B241C4" w:rsidRPr="00B241C4" w:rsidRDefault="00B241C4" w:rsidP="00B241C4">
      <w:pPr>
        <w:jc w:val="both"/>
        <w:rPr>
          <w:rFonts w:ascii="Arial" w:hAnsi="Arial" w:cs="Arial"/>
          <w:sz w:val="24"/>
          <w:szCs w:val="24"/>
        </w:rPr>
      </w:pPr>
      <w:r>
        <w:rPr>
          <w:rFonts w:ascii="Arial" w:hAnsi="Arial" w:cs="Arial"/>
          <w:sz w:val="24"/>
          <w:szCs w:val="24"/>
        </w:rPr>
        <w:t>Por lo</w:t>
      </w:r>
      <w:r w:rsidR="002D3193">
        <w:rPr>
          <w:rFonts w:ascii="Arial" w:hAnsi="Arial" w:cs="Arial"/>
          <w:sz w:val="24"/>
          <w:szCs w:val="24"/>
        </w:rPr>
        <w:t xml:space="preserve"> </w:t>
      </w:r>
      <w:r w:rsidR="00286F66">
        <w:rPr>
          <w:rFonts w:ascii="Arial" w:hAnsi="Arial" w:cs="Arial"/>
          <w:sz w:val="24"/>
          <w:szCs w:val="24"/>
        </w:rPr>
        <w:t>anterior, se</w:t>
      </w:r>
      <w:r>
        <w:rPr>
          <w:rFonts w:ascii="Arial" w:hAnsi="Arial" w:cs="Arial"/>
          <w:sz w:val="24"/>
          <w:szCs w:val="24"/>
        </w:rPr>
        <w:t xml:space="preserve"> recomienda </w:t>
      </w:r>
      <w:r w:rsidR="009B36A3" w:rsidRPr="00B9506F">
        <w:rPr>
          <w:rFonts w:ascii="Arial" w:hAnsi="Arial" w:cs="Arial"/>
          <w:sz w:val="24"/>
          <w:szCs w:val="24"/>
        </w:rPr>
        <w:t>realizar un análisis que permita conocer la situación de la organización en diferentes sectores</w:t>
      </w:r>
      <w:r w:rsidR="0085051E">
        <w:rPr>
          <w:rFonts w:ascii="Arial" w:hAnsi="Arial" w:cs="Arial"/>
          <w:sz w:val="24"/>
          <w:szCs w:val="24"/>
        </w:rPr>
        <w:t>, entender sus necesidades y valorar los distintos softwares disponibles en el mercado.</w:t>
      </w:r>
    </w:p>
    <w:p w14:paraId="789C17DF" w14:textId="4375C0A3" w:rsidR="007628F3" w:rsidRDefault="008F5D99" w:rsidP="007628F3">
      <w:pPr>
        <w:jc w:val="both"/>
        <w:rPr>
          <w:rFonts w:ascii="Arial" w:hAnsi="Arial" w:cs="Arial"/>
          <w:sz w:val="24"/>
          <w:szCs w:val="24"/>
        </w:rPr>
      </w:pPr>
      <w:r>
        <w:rPr>
          <w:rFonts w:ascii="Arial" w:hAnsi="Arial" w:cs="Arial"/>
          <w:sz w:val="24"/>
          <w:szCs w:val="24"/>
        </w:rPr>
        <w:t>La investigación</w:t>
      </w:r>
      <w:r w:rsidR="0005634E" w:rsidRPr="0005634E">
        <w:rPr>
          <w:rFonts w:ascii="Arial" w:hAnsi="Arial" w:cs="Arial"/>
          <w:sz w:val="24"/>
          <w:szCs w:val="24"/>
        </w:rPr>
        <w:t xml:space="preserve"> </w:t>
      </w:r>
      <w:r w:rsidR="002F1496" w:rsidRPr="002F1496">
        <w:rPr>
          <w:rFonts w:ascii="Arial" w:hAnsi="Arial" w:cs="Arial"/>
          <w:sz w:val="24"/>
          <w:szCs w:val="24"/>
        </w:rPr>
        <w:t>plantea</w:t>
      </w:r>
      <w:r w:rsidR="0005634E" w:rsidRPr="00E03C10">
        <w:rPr>
          <w:rFonts w:ascii="Arial" w:hAnsi="Arial" w:cs="Arial"/>
          <w:color w:val="FF0000"/>
          <w:sz w:val="24"/>
          <w:szCs w:val="24"/>
        </w:rPr>
        <w:t xml:space="preserve"> </w:t>
      </w:r>
      <w:r w:rsidR="0005634E">
        <w:rPr>
          <w:rFonts w:ascii="Arial" w:hAnsi="Arial" w:cs="Arial"/>
          <w:sz w:val="24"/>
          <w:szCs w:val="24"/>
        </w:rPr>
        <w:t>una revisión y mejora a</w:t>
      </w:r>
      <w:r w:rsidR="00BB619B">
        <w:rPr>
          <w:rFonts w:ascii="Arial" w:hAnsi="Arial" w:cs="Arial"/>
          <w:sz w:val="24"/>
          <w:szCs w:val="24"/>
        </w:rPr>
        <w:t xml:space="preserve"> la legislación del </w:t>
      </w:r>
      <w:r w:rsidR="007628F3">
        <w:rPr>
          <w:rFonts w:ascii="Arial" w:hAnsi="Arial" w:cs="Arial"/>
          <w:sz w:val="24"/>
          <w:szCs w:val="24"/>
        </w:rPr>
        <w:t>control y manejo</w:t>
      </w:r>
      <w:r w:rsidR="00BB619B">
        <w:rPr>
          <w:rFonts w:ascii="Arial" w:hAnsi="Arial" w:cs="Arial"/>
          <w:sz w:val="24"/>
          <w:szCs w:val="24"/>
        </w:rPr>
        <w:t xml:space="preserve"> de</w:t>
      </w:r>
      <w:r w:rsidR="00536EE8">
        <w:rPr>
          <w:rFonts w:ascii="Arial" w:hAnsi="Arial" w:cs="Arial"/>
          <w:sz w:val="24"/>
          <w:szCs w:val="24"/>
        </w:rPr>
        <w:t xml:space="preserve"> activos</w:t>
      </w:r>
      <w:r w:rsidR="004320D5">
        <w:rPr>
          <w:rFonts w:ascii="Arial" w:hAnsi="Arial" w:cs="Arial"/>
          <w:sz w:val="24"/>
          <w:szCs w:val="24"/>
        </w:rPr>
        <w:t>,</w:t>
      </w:r>
      <w:r w:rsidR="00BB619B">
        <w:rPr>
          <w:rFonts w:ascii="Arial" w:hAnsi="Arial" w:cs="Arial"/>
          <w:sz w:val="24"/>
          <w:szCs w:val="24"/>
        </w:rPr>
        <w:t xml:space="preserve"> </w:t>
      </w:r>
      <w:r w:rsidR="007628F3" w:rsidRPr="005953AF">
        <w:rPr>
          <w:rFonts w:ascii="Arial" w:hAnsi="Arial" w:cs="Arial"/>
          <w:sz w:val="24"/>
          <w:szCs w:val="24"/>
        </w:rPr>
        <w:t>establecid</w:t>
      </w:r>
      <w:r w:rsidR="007628F3">
        <w:rPr>
          <w:rFonts w:ascii="Arial" w:hAnsi="Arial" w:cs="Arial"/>
          <w:sz w:val="24"/>
          <w:szCs w:val="24"/>
        </w:rPr>
        <w:t>os</w:t>
      </w:r>
      <w:r w:rsidR="007628F3" w:rsidRPr="005953AF">
        <w:rPr>
          <w:rFonts w:ascii="Arial" w:hAnsi="Arial" w:cs="Arial"/>
          <w:sz w:val="24"/>
          <w:szCs w:val="24"/>
        </w:rPr>
        <w:t xml:space="preserve"> en la Ley No.7210</w:t>
      </w:r>
      <w:r w:rsidR="00286F66">
        <w:rPr>
          <w:rFonts w:ascii="Arial" w:hAnsi="Arial" w:cs="Arial"/>
          <w:sz w:val="24"/>
          <w:szCs w:val="24"/>
        </w:rPr>
        <w:t xml:space="preserve"> </w:t>
      </w:r>
      <w:r w:rsidR="00286F66" w:rsidRPr="00520CB3">
        <w:rPr>
          <w:rFonts w:ascii="Arial" w:hAnsi="Arial" w:cs="Arial"/>
          <w:sz w:val="24"/>
          <w:szCs w:val="24"/>
        </w:rPr>
        <w:t>Ley de Régimen de Zonas Francas</w:t>
      </w:r>
      <w:r w:rsidR="007628F3" w:rsidRPr="005953AF">
        <w:rPr>
          <w:rFonts w:ascii="Arial" w:hAnsi="Arial" w:cs="Arial"/>
          <w:sz w:val="24"/>
          <w:szCs w:val="24"/>
        </w:rPr>
        <w:t>, sus reformas y su reglamento.</w:t>
      </w:r>
      <w:r w:rsidR="0037029B">
        <w:rPr>
          <w:rFonts w:ascii="Arial" w:hAnsi="Arial" w:cs="Arial"/>
          <w:sz w:val="24"/>
          <w:szCs w:val="24"/>
        </w:rPr>
        <w:t xml:space="preserve"> </w:t>
      </w:r>
      <w:r w:rsidR="003B45C8">
        <w:rPr>
          <w:rFonts w:ascii="Arial" w:hAnsi="Arial" w:cs="Arial"/>
          <w:sz w:val="24"/>
          <w:szCs w:val="24"/>
        </w:rPr>
        <w:t>Se propone analizar el valor de adquisición de lo que se categoriza como activo</w:t>
      </w:r>
      <w:r w:rsidR="000E3A0F">
        <w:rPr>
          <w:rFonts w:ascii="Arial" w:hAnsi="Arial" w:cs="Arial"/>
          <w:sz w:val="24"/>
          <w:szCs w:val="24"/>
        </w:rPr>
        <w:t xml:space="preserve"> y flexibilizar dichos </w:t>
      </w:r>
      <w:r w:rsidR="00286F66">
        <w:rPr>
          <w:rFonts w:ascii="Arial" w:hAnsi="Arial" w:cs="Arial"/>
          <w:sz w:val="24"/>
          <w:szCs w:val="24"/>
        </w:rPr>
        <w:t>montos; si</w:t>
      </w:r>
      <w:r w:rsidR="00987AC0">
        <w:rPr>
          <w:rFonts w:ascii="Arial" w:hAnsi="Arial" w:cs="Arial"/>
          <w:sz w:val="24"/>
          <w:szCs w:val="24"/>
        </w:rPr>
        <w:t xml:space="preserve"> </w:t>
      </w:r>
      <w:r w:rsidR="002D3193">
        <w:rPr>
          <w:rFonts w:ascii="Arial" w:hAnsi="Arial" w:cs="Arial"/>
          <w:sz w:val="24"/>
          <w:szCs w:val="24"/>
        </w:rPr>
        <w:t xml:space="preserve">se compara a Costa </w:t>
      </w:r>
      <w:r w:rsidR="00286F66">
        <w:rPr>
          <w:rFonts w:ascii="Arial" w:hAnsi="Arial" w:cs="Arial"/>
          <w:sz w:val="24"/>
          <w:szCs w:val="24"/>
        </w:rPr>
        <w:t>Rica con</w:t>
      </w:r>
      <w:r w:rsidR="00987AC0">
        <w:rPr>
          <w:rFonts w:ascii="Arial" w:hAnsi="Arial" w:cs="Arial"/>
          <w:sz w:val="24"/>
          <w:szCs w:val="24"/>
        </w:rPr>
        <w:t xml:space="preserve"> Asia, ellos controlan todo aquello mayor a 5</w:t>
      </w:r>
      <w:r w:rsidR="00F07551">
        <w:rPr>
          <w:rFonts w:ascii="Arial" w:hAnsi="Arial" w:cs="Arial"/>
          <w:sz w:val="24"/>
          <w:szCs w:val="24"/>
        </w:rPr>
        <w:t xml:space="preserve">mil </w:t>
      </w:r>
      <w:r w:rsidR="00987AC0">
        <w:rPr>
          <w:rFonts w:ascii="Arial" w:hAnsi="Arial" w:cs="Arial"/>
          <w:sz w:val="24"/>
          <w:szCs w:val="24"/>
        </w:rPr>
        <w:t>dólares</w:t>
      </w:r>
      <w:r w:rsidR="002D3193">
        <w:rPr>
          <w:rFonts w:ascii="Arial" w:hAnsi="Arial" w:cs="Arial"/>
          <w:sz w:val="24"/>
          <w:szCs w:val="24"/>
        </w:rPr>
        <w:t>,</w:t>
      </w:r>
      <w:r w:rsidR="000646B5">
        <w:rPr>
          <w:rFonts w:ascii="Arial" w:hAnsi="Arial" w:cs="Arial"/>
          <w:sz w:val="24"/>
          <w:szCs w:val="24"/>
        </w:rPr>
        <w:t xml:space="preserve"> y lo de menor valor es considerado como gasto, lo cual permite </w:t>
      </w:r>
      <w:r w:rsidR="00755476">
        <w:rPr>
          <w:rFonts w:ascii="Arial" w:hAnsi="Arial" w:cs="Arial"/>
          <w:sz w:val="24"/>
          <w:szCs w:val="24"/>
        </w:rPr>
        <w:t>a los gerentes concentrar su esfuerzo en aquellos activos que realmente s</w:t>
      </w:r>
      <w:r w:rsidR="002D3193">
        <w:rPr>
          <w:rFonts w:ascii="Arial" w:hAnsi="Arial" w:cs="Arial"/>
          <w:sz w:val="24"/>
          <w:szCs w:val="24"/>
        </w:rPr>
        <w:t>í</w:t>
      </w:r>
      <w:r w:rsidR="00755476">
        <w:rPr>
          <w:rFonts w:ascii="Arial" w:hAnsi="Arial" w:cs="Arial"/>
          <w:sz w:val="24"/>
          <w:szCs w:val="24"/>
        </w:rPr>
        <w:t xml:space="preserve"> generan valor a la inversión inicial de la compañía. Por otro lado, </w:t>
      </w:r>
      <w:r w:rsidR="00EF12D4" w:rsidRPr="00120B40">
        <w:rPr>
          <w:rFonts w:ascii="Arial" w:hAnsi="Arial" w:cs="Arial"/>
          <w:sz w:val="24"/>
          <w:szCs w:val="24"/>
        </w:rPr>
        <w:t>para los Estados Unidos se cuenta con la posibilidad de incluir una tercera empresa</w:t>
      </w:r>
      <w:r w:rsidR="002D3193">
        <w:rPr>
          <w:rFonts w:ascii="Arial" w:hAnsi="Arial" w:cs="Arial"/>
          <w:sz w:val="24"/>
          <w:szCs w:val="24"/>
        </w:rPr>
        <w:t xml:space="preserve">, la cual </w:t>
      </w:r>
      <w:r w:rsidR="00EF12D4" w:rsidRPr="00120B40">
        <w:rPr>
          <w:rFonts w:ascii="Arial" w:hAnsi="Arial" w:cs="Arial"/>
          <w:sz w:val="24"/>
          <w:szCs w:val="24"/>
        </w:rPr>
        <w:t xml:space="preserve">  puede manejar y controlar dichos bienes a nombre de la empresa en ZF</w:t>
      </w:r>
      <w:r w:rsidR="007039C6">
        <w:rPr>
          <w:rFonts w:ascii="Arial" w:hAnsi="Arial" w:cs="Arial"/>
          <w:sz w:val="24"/>
          <w:szCs w:val="24"/>
        </w:rPr>
        <w:t xml:space="preserve">, esta sería otra opción para que las empresas resguarden sus activos </w:t>
      </w:r>
      <w:r w:rsidR="00D37793">
        <w:rPr>
          <w:rFonts w:ascii="Arial" w:hAnsi="Arial" w:cs="Arial"/>
          <w:sz w:val="24"/>
          <w:szCs w:val="24"/>
        </w:rPr>
        <w:t>y se aseguren un correcto cumplimiento con el reglamento</w:t>
      </w:r>
      <w:r w:rsidR="002D3193">
        <w:rPr>
          <w:rFonts w:ascii="Arial" w:hAnsi="Arial" w:cs="Arial"/>
          <w:sz w:val="24"/>
          <w:szCs w:val="24"/>
        </w:rPr>
        <w:t>,</w:t>
      </w:r>
      <w:r w:rsidR="00D37793">
        <w:rPr>
          <w:rFonts w:ascii="Arial" w:hAnsi="Arial" w:cs="Arial"/>
          <w:sz w:val="24"/>
          <w:szCs w:val="24"/>
        </w:rPr>
        <w:t xml:space="preserve"> sin </w:t>
      </w:r>
      <w:r w:rsidR="00E07F6D">
        <w:rPr>
          <w:rFonts w:ascii="Arial" w:hAnsi="Arial" w:cs="Arial"/>
          <w:sz w:val="24"/>
          <w:szCs w:val="24"/>
        </w:rPr>
        <w:t xml:space="preserve">proporcionar </w:t>
      </w:r>
      <w:r w:rsidR="00D37793">
        <w:rPr>
          <w:rFonts w:ascii="Arial" w:hAnsi="Arial" w:cs="Arial"/>
          <w:sz w:val="24"/>
          <w:szCs w:val="24"/>
        </w:rPr>
        <w:t>recursos</w:t>
      </w:r>
      <w:r w:rsidR="00E07F6D">
        <w:rPr>
          <w:rFonts w:ascii="Arial" w:hAnsi="Arial" w:cs="Arial"/>
          <w:sz w:val="24"/>
          <w:szCs w:val="24"/>
        </w:rPr>
        <w:t xml:space="preserve"> directos a dicho proceso. </w:t>
      </w:r>
      <w:r w:rsidR="00D37793">
        <w:rPr>
          <w:rFonts w:ascii="Arial" w:hAnsi="Arial" w:cs="Arial"/>
          <w:sz w:val="24"/>
          <w:szCs w:val="24"/>
        </w:rPr>
        <w:t xml:space="preserve"> </w:t>
      </w:r>
      <w:r w:rsidR="007039C6">
        <w:rPr>
          <w:rFonts w:ascii="Arial" w:hAnsi="Arial" w:cs="Arial"/>
          <w:sz w:val="24"/>
          <w:szCs w:val="24"/>
        </w:rPr>
        <w:t xml:space="preserve">  </w:t>
      </w:r>
    </w:p>
    <w:p w14:paraId="3F005C9E" w14:textId="174CCCCF" w:rsidR="00B51FA8" w:rsidRPr="0005634E" w:rsidRDefault="00BB619B" w:rsidP="00B51FA8">
      <w:pPr>
        <w:jc w:val="both"/>
        <w:rPr>
          <w:rFonts w:ascii="Arial" w:hAnsi="Arial" w:cs="Arial"/>
          <w:sz w:val="24"/>
          <w:szCs w:val="24"/>
        </w:rPr>
      </w:pPr>
      <w:r>
        <w:rPr>
          <w:rFonts w:ascii="Arial" w:hAnsi="Arial" w:cs="Arial"/>
          <w:sz w:val="24"/>
          <w:szCs w:val="24"/>
        </w:rPr>
        <w:t xml:space="preserve"> </w:t>
      </w:r>
      <w:r w:rsidR="0005634E">
        <w:rPr>
          <w:rFonts w:ascii="Arial" w:hAnsi="Arial" w:cs="Arial"/>
          <w:sz w:val="24"/>
          <w:szCs w:val="24"/>
        </w:rPr>
        <w:t xml:space="preserve"> </w:t>
      </w:r>
    </w:p>
    <w:p w14:paraId="04A3BCB8" w14:textId="77777777" w:rsidR="000C0070" w:rsidRDefault="000C0070" w:rsidP="00C86813">
      <w:pPr>
        <w:rPr>
          <w:rFonts w:ascii="Arial" w:hAnsi="Arial" w:cs="Arial"/>
          <w:sz w:val="24"/>
          <w:szCs w:val="24"/>
        </w:rPr>
      </w:pPr>
    </w:p>
    <w:p w14:paraId="7E9CC747" w14:textId="0CBB3317" w:rsidR="00F74B6F" w:rsidRPr="000C0070" w:rsidRDefault="00D32FCE" w:rsidP="00C86813">
      <w:pPr>
        <w:rPr>
          <w:rFonts w:ascii="Arial-BoldMT" w:hAnsi="Arial-BoldMT"/>
          <w:b/>
          <w:bCs/>
          <w:color w:val="000000"/>
          <w:sz w:val="28"/>
          <w:szCs w:val="28"/>
        </w:rPr>
      </w:pPr>
      <w:r w:rsidRPr="000C0070">
        <w:rPr>
          <w:rFonts w:ascii="Arial-BoldMT" w:hAnsi="Arial-BoldMT"/>
          <w:b/>
          <w:bCs/>
          <w:color w:val="000000"/>
          <w:sz w:val="28"/>
          <w:szCs w:val="28"/>
        </w:rPr>
        <w:lastRenderedPageBreak/>
        <w:t>Anexos</w:t>
      </w:r>
    </w:p>
    <w:p w14:paraId="787CB696" w14:textId="6EC62CBA" w:rsidR="00D32FCE" w:rsidRPr="00B87780" w:rsidRDefault="00D32FCE" w:rsidP="00E9768A">
      <w:pPr>
        <w:pStyle w:val="NoSpacing"/>
        <w:jc w:val="both"/>
        <w:rPr>
          <w:rFonts w:ascii="Arial" w:hAnsi="Arial" w:cs="Arial"/>
          <w:b/>
          <w:bCs/>
          <w:sz w:val="24"/>
          <w:szCs w:val="24"/>
          <w:lang w:val="es-ES_tradnl"/>
        </w:rPr>
      </w:pPr>
      <w:r w:rsidRPr="00B87780">
        <w:rPr>
          <w:rFonts w:ascii="Arial" w:hAnsi="Arial" w:cs="Arial"/>
          <w:b/>
          <w:bCs/>
          <w:sz w:val="24"/>
          <w:szCs w:val="24"/>
          <w:lang w:val="es-ES_tradnl"/>
        </w:rPr>
        <w:t>Anexo 1</w:t>
      </w:r>
    </w:p>
    <w:p w14:paraId="43AECF69" w14:textId="77777777" w:rsidR="00E305CC" w:rsidRPr="00B87780" w:rsidRDefault="00E305CC" w:rsidP="00E9768A">
      <w:pPr>
        <w:pStyle w:val="NoSpacing"/>
        <w:jc w:val="both"/>
        <w:rPr>
          <w:rFonts w:ascii="Arial" w:hAnsi="Arial" w:cs="Arial"/>
          <w:b/>
          <w:bCs/>
          <w:sz w:val="24"/>
          <w:szCs w:val="24"/>
          <w:lang w:val="es-ES_tradnl"/>
        </w:rPr>
      </w:pPr>
    </w:p>
    <w:p w14:paraId="5D248A0A" w14:textId="4BB90C69" w:rsidR="00D32FCE" w:rsidRPr="00B87780" w:rsidRDefault="00927D43" w:rsidP="00E9768A">
      <w:pPr>
        <w:pStyle w:val="NoSpacing"/>
        <w:jc w:val="both"/>
        <w:rPr>
          <w:rFonts w:ascii="Arial" w:hAnsi="Arial" w:cs="Arial"/>
          <w:b/>
          <w:bCs/>
          <w:sz w:val="24"/>
          <w:szCs w:val="24"/>
          <w:lang w:val="es-ES_tradnl"/>
        </w:rPr>
      </w:pPr>
      <w:r w:rsidRPr="00B87780">
        <w:rPr>
          <w:rFonts w:ascii="Arial" w:hAnsi="Arial" w:cs="Arial"/>
          <w:b/>
          <w:bCs/>
          <w:sz w:val="24"/>
          <w:szCs w:val="24"/>
          <w:lang w:val="es-ES_tradnl"/>
        </w:rPr>
        <w:t>G</w:t>
      </w:r>
      <w:r w:rsidR="00E91EF0" w:rsidRPr="00B87780">
        <w:rPr>
          <w:rFonts w:ascii="Arial" w:hAnsi="Arial" w:cs="Arial"/>
          <w:b/>
          <w:bCs/>
          <w:sz w:val="24"/>
          <w:szCs w:val="24"/>
          <w:lang w:val="es-ES_tradnl"/>
        </w:rPr>
        <w:t>uía</w:t>
      </w:r>
      <w:r w:rsidR="00D32FCE" w:rsidRPr="00B87780">
        <w:rPr>
          <w:rFonts w:ascii="Arial" w:hAnsi="Arial" w:cs="Arial"/>
          <w:b/>
          <w:bCs/>
          <w:sz w:val="24"/>
          <w:szCs w:val="24"/>
          <w:lang w:val="es-ES_tradnl"/>
        </w:rPr>
        <w:t xml:space="preserve"> para entrevista</w:t>
      </w:r>
      <w:r w:rsidR="00E91EF0" w:rsidRPr="00B87780">
        <w:rPr>
          <w:rFonts w:ascii="Arial" w:hAnsi="Arial" w:cs="Arial"/>
          <w:b/>
          <w:bCs/>
          <w:sz w:val="24"/>
          <w:szCs w:val="24"/>
          <w:lang w:val="es-ES_tradnl"/>
        </w:rPr>
        <w:t>s</w:t>
      </w:r>
    </w:p>
    <w:p w14:paraId="7511243E" w14:textId="77777777" w:rsidR="00E91EF0" w:rsidRPr="00AE7761" w:rsidRDefault="00E91EF0" w:rsidP="00E9768A">
      <w:pPr>
        <w:pStyle w:val="NoSpacing"/>
        <w:jc w:val="both"/>
        <w:rPr>
          <w:rFonts w:ascii="Arial" w:hAnsi="Arial" w:cs="Arial"/>
          <w:sz w:val="24"/>
          <w:szCs w:val="24"/>
          <w:lang w:val="es-ES_tradnl"/>
        </w:rPr>
      </w:pPr>
    </w:p>
    <w:tbl>
      <w:tblPr>
        <w:tblW w:w="9440" w:type="dxa"/>
        <w:tblCellMar>
          <w:left w:w="70" w:type="dxa"/>
          <w:right w:w="70" w:type="dxa"/>
        </w:tblCellMar>
        <w:tblLook w:val="04A0" w:firstRow="1" w:lastRow="0" w:firstColumn="1" w:lastColumn="0" w:noHBand="0" w:noVBand="1"/>
      </w:tblPr>
      <w:tblGrid>
        <w:gridCol w:w="9440"/>
      </w:tblGrid>
      <w:tr w:rsidR="000F1812" w:rsidRPr="000F1812" w14:paraId="280B0242" w14:textId="77777777" w:rsidTr="00C910FB">
        <w:trPr>
          <w:trHeight w:val="310"/>
        </w:trPr>
        <w:tc>
          <w:tcPr>
            <w:tcW w:w="9440" w:type="dxa"/>
            <w:tcBorders>
              <w:top w:val="single" w:sz="8" w:space="0" w:color="auto"/>
              <w:left w:val="single" w:sz="8" w:space="0" w:color="auto"/>
              <w:bottom w:val="nil"/>
              <w:right w:val="single" w:sz="8" w:space="0" w:color="auto"/>
            </w:tcBorders>
            <w:shd w:val="clear" w:color="000000" w:fill="D9E1F2"/>
            <w:noWrap/>
            <w:vAlign w:val="bottom"/>
            <w:hideMark/>
          </w:tcPr>
          <w:p w14:paraId="11F967AD" w14:textId="77777777" w:rsidR="000F1812" w:rsidRPr="000F1812" w:rsidRDefault="000F1812" w:rsidP="000F1812">
            <w:pPr>
              <w:spacing w:after="0" w:line="240" w:lineRule="auto"/>
              <w:rPr>
                <w:rFonts w:ascii="Arial" w:eastAsia="Times New Roman" w:hAnsi="Arial" w:cs="Arial"/>
                <w:b/>
                <w:bCs/>
                <w:color w:val="000000"/>
                <w:sz w:val="24"/>
                <w:szCs w:val="24"/>
                <w:lang w:val="es-CR" w:eastAsia="es-CR"/>
              </w:rPr>
            </w:pPr>
            <w:r w:rsidRPr="000F1812">
              <w:rPr>
                <w:rFonts w:ascii="Arial" w:eastAsia="Times New Roman" w:hAnsi="Arial" w:cs="Arial"/>
                <w:b/>
                <w:bCs/>
                <w:color w:val="000000"/>
                <w:sz w:val="24"/>
                <w:szCs w:val="24"/>
                <w:lang w:val="es-CR" w:eastAsia="es-CR"/>
              </w:rPr>
              <w:t xml:space="preserve">Fecha: </w:t>
            </w:r>
          </w:p>
        </w:tc>
      </w:tr>
      <w:tr w:rsidR="000F1812" w:rsidRPr="000F1812" w14:paraId="6081AB45" w14:textId="77777777" w:rsidTr="00C910FB">
        <w:trPr>
          <w:trHeight w:val="310"/>
        </w:trPr>
        <w:tc>
          <w:tcPr>
            <w:tcW w:w="9440" w:type="dxa"/>
            <w:tcBorders>
              <w:top w:val="nil"/>
              <w:left w:val="single" w:sz="8" w:space="0" w:color="auto"/>
              <w:bottom w:val="nil"/>
              <w:right w:val="single" w:sz="8" w:space="0" w:color="auto"/>
            </w:tcBorders>
            <w:shd w:val="clear" w:color="000000" w:fill="D9E1F2"/>
            <w:noWrap/>
            <w:vAlign w:val="bottom"/>
            <w:hideMark/>
          </w:tcPr>
          <w:p w14:paraId="49627079" w14:textId="77777777" w:rsidR="000F1812" w:rsidRPr="000F1812" w:rsidRDefault="000F1812" w:rsidP="000F1812">
            <w:pPr>
              <w:spacing w:after="0" w:line="240" w:lineRule="auto"/>
              <w:rPr>
                <w:rFonts w:ascii="Arial" w:eastAsia="Times New Roman" w:hAnsi="Arial" w:cs="Arial"/>
                <w:b/>
                <w:bCs/>
                <w:color w:val="000000"/>
                <w:sz w:val="24"/>
                <w:szCs w:val="24"/>
                <w:lang w:val="es-CR" w:eastAsia="es-CR"/>
              </w:rPr>
            </w:pPr>
            <w:r w:rsidRPr="000F1812">
              <w:rPr>
                <w:rFonts w:ascii="Arial" w:eastAsia="Times New Roman" w:hAnsi="Arial" w:cs="Arial"/>
                <w:b/>
                <w:bCs/>
                <w:color w:val="000000"/>
                <w:sz w:val="24"/>
                <w:szCs w:val="24"/>
                <w:lang w:val="es-CR" w:eastAsia="es-CR"/>
              </w:rPr>
              <w:t>Hora de inicio:</w:t>
            </w:r>
          </w:p>
        </w:tc>
      </w:tr>
      <w:tr w:rsidR="000F1812" w:rsidRPr="000F1812" w14:paraId="7CC126CF" w14:textId="77777777" w:rsidTr="00C910FB">
        <w:trPr>
          <w:trHeight w:val="310"/>
        </w:trPr>
        <w:tc>
          <w:tcPr>
            <w:tcW w:w="9440" w:type="dxa"/>
            <w:tcBorders>
              <w:top w:val="nil"/>
              <w:left w:val="single" w:sz="8" w:space="0" w:color="auto"/>
              <w:bottom w:val="nil"/>
              <w:right w:val="single" w:sz="8" w:space="0" w:color="auto"/>
            </w:tcBorders>
            <w:shd w:val="clear" w:color="000000" w:fill="D9E1F2"/>
            <w:noWrap/>
            <w:vAlign w:val="bottom"/>
            <w:hideMark/>
          </w:tcPr>
          <w:p w14:paraId="699463AF" w14:textId="77777777" w:rsidR="000F1812" w:rsidRPr="000F1812" w:rsidRDefault="000F1812" w:rsidP="000F1812">
            <w:pPr>
              <w:spacing w:after="0" w:line="240" w:lineRule="auto"/>
              <w:rPr>
                <w:rFonts w:ascii="Arial" w:eastAsia="Times New Roman" w:hAnsi="Arial" w:cs="Arial"/>
                <w:b/>
                <w:bCs/>
                <w:color w:val="000000"/>
                <w:sz w:val="24"/>
                <w:szCs w:val="24"/>
                <w:lang w:val="es-CR" w:eastAsia="es-CR"/>
              </w:rPr>
            </w:pPr>
            <w:r w:rsidRPr="000F1812">
              <w:rPr>
                <w:rFonts w:ascii="Arial" w:eastAsia="Times New Roman" w:hAnsi="Arial" w:cs="Arial"/>
                <w:b/>
                <w:bCs/>
                <w:color w:val="000000"/>
                <w:sz w:val="24"/>
                <w:szCs w:val="24"/>
                <w:lang w:val="es-CR" w:eastAsia="es-CR"/>
              </w:rPr>
              <w:t>Hora de finalización:</w:t>
            </w:r>
          </w:p>
        </w:tc>
      </w:tr>
      <w:tr w:rsidR="000F1812" w:rsidRPr="000F1812" w14:paraId="676AC0BC" w14:textId="77777777" w:rsidTr="00C910FB">
        <w:trPr>
          <w:trHeight w:val="310"/>
        </w:trPr>
        <w:tc>
          <w:tcPr>
            <w:tcW w:w="9440" w:type="dxa"/>
            <w:tcBorders>
              <w:top w:val="nil"/>
              <w:left w:val="single" w:sz="8" w:space="0" w:color="auto"/>
              <w:bottom w:val="nil"/>
              <w:right w:val="single" w:sz="8" w:space="0" w:color="auto"/>
            </w:tcBorders>
            <w:shd w:val="clear" w:color="000000" w:fill="D9E1F2"/>
            <w:noWrap/>
            <w:vAlign w:val="bottom"/>
            <w:hideMark/>
          </w:tcPr>
          <w:p w14:paraId="18FAC52B" w14:textId="77777777" w:rsidR="000F1812" w:rsidRPr="000F1812" w:rsidRDefault="000F1812" w:rsidP="000F1812">
            <w:pPr>
              <w:spacing w:after="0" w:line="240" w:lineRule="auto"/>
              <w:rPr>
                <w:rFonts w:ascii="Arial" w:eastAsia="Times New Roman" w:hAnsi="Arial" w:cs="Arial"/>
                <w:b/>
                <w:bCs/>
                <w:color w:val="000000"/>
                <w:sz w:val="24"/>
                <w:szCs w:val="24"/>
                <w:lang w:val="es-CR" w:eastAsia="es-CR"/>
              </w:rPr>
            </w:pPr>
            <w:r w:rsidRPr="000F1812">
              <w:rPr>
                <w:rFonts w:ascii="Arial" w:eastAsia="Times New Roman" w:hAnsi="Arial" w:cs="Arial"/>
                <w:b/>
                <w:bCs/>
                <w:color w:val="000000"/>
                <w:sz w:val="24"/>
                <w:szCs w:val="24"/>
                <w:lang w:val="es-CR" w:eastAsia="es-CR"/>
              </w:rPr>
              <w:t>Entrevistado:</w:t>
            </w:r>
          </w:p>
        </w:tc>
      </w:tr>
      <w:tr w:rsidR="000F1812" w:rsidRPr="000F1812" w14:paraId="55C3B7FA" w14:textId="77777777" w:rsidTr="00C910FB">
        <w:trPr>
          <w:trHeight w:val="320"/>
        </w:trPr>
        <w:tc>
          <w:tcPr>
            <w:tcW w:w="9440" w:type="dxa"/>
            <w:tcBorders>
              <w:top w:val="nil"/>
              <w:left w:val="single" w:sz="8" w:space="0" w:color="auto"/>
              <w:bottom w:val="single" w:sz="8" w:space="0" w:color="auto"/>
              <w:right w:val="single" w:sz="8" w:space="0" w:color="auto"/>
            </w:tcBorders>
            <w:shd w:val="clear" w:color="000000" w:fill="D9E1F2"/>
            <w:noWrap/>
            <w:vAlign w:val="bottom"/>
            <w:hideMark/>
          </w:tcPr>
          <w:p w14:paraId="0570DC65" w14:textId="77777777" w:rsidR="000F1812" w:rsidRPr="000F1812" w:rsidRDefault="000F1812" w:rsidP="000F1812">
            <w:pPr>
              <w:spacing w:after="0" w:line="240" w:lineRule="auto"/>
              <w:rPr>
                <w:rFonts w:ascii="Arial" w:eastAsia="Times New Roman" w:hAnsi="Arial" w:cs="Arial"/>
                <w:b/>
                <w:bCs/>
                <w:color w:val="000000"/>
                <w:sz w:val="24"/>
                <w:szCs w:val="24"/>
                <w:lang w:val="es-CR" w:eastAsia="es-CR"/>
              </w:rPr>
            </w:pPr>
            <w:r w:rsidRPr="000F1812">
              <w:rPr>
                <w:rFonts w:ascii="Arial" w:eastAsia="Times New Roman" w:hAnsi="Arial" w:cs="Arial"/>
                <w:b/>
                <w:bCs/>
                <w:color w:val="000000"/>
                <w:sz w:val="24"/>
                <w:szCs w:val="24"/>
                <w:lang w:val="es-CR" w:eastAsia="es-CR"/>
              </w:rPr>
              <w:t>Ocupación:</w:t>
            </w:r>
          </w:p>
        </w:tc>
      </w:tr>
    </w:tbl>
    <w:p w14:paraId="55BDC91E" w14:textId="3F9802DD" w:rsidR="00E305CC" w:rsidRDefault="00E305CC" w:rsidP="00E9768A">
      <w:pPr>
        <w:pStyle w:val="NoSpacing"/>
        <w:jc w:val="both"/>
        <w:rPr>
          <w:rFonts w:ascii="Arial" w:hAnsi="Arial" w:cs="Arial"/>
          <w:sz w:val="24"/>
          <w:szCs w:val="24"/>
          <w:lang w:val="es-ES_tradnl"/>
        </w:rPr>
      </w:pPr>
    </w:p>
    <w:p w14:paraId="45B2B69F" w14:textId="33BE53E9" w:rsidR="000F1812" w:rsidRDefault="000F1812" w:rsidP="00E9768A">
      <w:pPr>
        <w:pStyle w:val="NoSpacing"/>
        <w:jc w:val="both"/>
        <w:rPr>
          <w:rFonts w:ascii="Arial" w:hAnsi="Arial" w:cs="Arial"/>
          <w:sz w:val="24"/>
          <w:szCs w:val="24"/>
          <w:lang w:val="es-ES_tradnl"/>
        </w:rPr>
      </w:pPr>
      <w:r w:rsidRPr="000F1812">
        <w:rPr>
          <w:rFonts w:ascii="Arial" w:hAnsi="Arial" w:cs="Arial"/>
          <w:sz w:val="24"/>
          <w:szCs w:val="24"/>
          <w:lang w:val="es-ES_tradnl"/>
        </w:rPr>
        <w:t>Introducción general del proyecto y alineamiento sobre confidencialidad.</w:t>
      </w:r>
    </w:p>
    <w:p w14:paraId="27A5D05C" w14:textId="1F373489" w:rsidR="000F1812" w:rsidRDefault="000F1812" w:rsidP="00E9768A">
      <w:pPr>
        <w:pStyle w:val="NoSpacing"/>
        <w:jc w:val="both"/>
        <w:rPr>
          <w:rFonts w:ascii="Arial" w:hAnsi="Arial" w:cs="Arial"/>
          <w:sz w:val="24"/>
          <w:szCs w:val="24"/>
          <w:lang w:val="es-ES_tradnl"/>
        </w:rPr>
      </w:pPr>
    </w:p>
    <w:p w14:paraId="23E740D1" w14:textId="151DE2DA" w:rsidR="000F1812" w:rsidRPr="000F1812" w:rsidRDefault="000F1812" w:rsidP="00E9768A">
      <w:pPr>
        <w:pStyle w:val="NoSpacing"/>
        <w:jc w:val="both"/>
        <w:rPr>
          <w:rFonts w:ascii="Arial" w:hAnsi="Arial" w:cs="Arial"/>
          <w:b/>
          <w:bCs/>
          <w:sz w:val="24"/>
          <w:szCs w:val="24"/>
          <w:lang w:val="es-ES_tradnl"/>
        </w:rPr>
      </w:pPr>
      <w:r w:rsidRPr="000F1812">
        <w:rPr>
          <w:rFonts w:ascii="Arial" w:hAnsi="Arial" w:cs="Arial"/>
          <w:b/>
          <w:bCs/>
          <w:sz w:val="24"/>
          <w:szCs w:val="24"/>
          <w:lang w:val="es-ES_tradnl"/>
        </w:rPr>
        <w:t>Preguntas</w:t>
      </w:r>
    </w:p>
    <w:p w14:paraId="5E0B2501" w14:textId="4D4C8C90" w:rsidR="00B511DC" w:rsidRDefault="00B511DC" w:rsidP="00B511DC">
      <w:pPr>
        <w:pStyle w:val="NoSpacing"/>
        <w:numPr>
          <w:ilvl w:val="0"/>
          <w:numId w:val="4"/>
        </w:numPr>
        <w:jc w:val="both"/>
        <w:rPr>
          <w:rFonts w:ascii="Arial" w:hAnsi="Arial" w:cs="Arial"/>
          <w:sz w:val="24"/>
          <w:szCs w:val="24"/>
          <w:lang w:val="es-ES_tradnl"/>
        </w:rPr>
      </w:pPr>
      <w:r w:rsidRPr="00B511DC">
        <w:rPr>
          <w:rFonts w:ascii="Arial" w:hAnsi="Arial" w:cs="Arial"/>
          <w:sz w:val="24"/>
          <w:szCs w:val="24"/>
          <w:lang w:val="es-ES_tradnl"/>
        </w:rPr>
        <w:t xml:space="preserve">¿Conoce usted el </w:t>
      </w:r>
      <w:r w:rsidR="00E11EF3">
        <w:rPr>
          <w:rFonts w:ascii="Arial" w:hAnsi="Arial" w:cs="Arial"/>
          <w:sz w:val="24"/>
          <w:szCs w:val="24"/>
          <w:lang w:val="es-ES_tradnl"/>
        </w:rPr>
        <w:t>R</w:t>
      </w:r>
      <w:r w:rsidRPr="00B511DC">
        <w:rPr>
          <w:rFonts w:ascii="Arial" w:hAnsi="Arial" w:cs="Arial"/>
          <w:sz w:val="24"/>
          <w:szCs w:val="24"/>
          <w:lang w:val="es-ES_tradnl"/>
        </w:rPr>
        <w:t xml:space="preserve">égimen de </w:t>
      </w:r>
      <w:r w:rsidR="00E11EF3">
        <w:rPr>
          <w:rFonts w:ascii="Arial" w:hAnsi="Arial" w:cs="Arial"/>
          <w:sz w:val="24"/>
          <w:szCs w:val="24"/>
          <w:lang w:val="es-ES_tradnl"/>
        </w:rPr>
        <w:t>Z</w:t>
      </w:r>
      <w:r w:rsidRPr="00B511DC">
        <w:rPr>
          <w:rFonts w:ascii="Arial" w:hAnsi="Arial" w:cs="Arial"/>
          <w:sz w:val="24"/>
          <w:szCs w:val="24"/>
          <w:lang w:val="es-ES_tradnl"/>
        </w:rPr>
        <w:t xml:space="preserve">onas </w:t>
      </w:r>
      <w:r w:rsidR="00E11EF3">
        <w:rPr>
          <w:rFonts w:ascii="Arial" w:hAnsi="Arial" w:cs="Arial"/>
          <w:sz w:val="24"/>
          <w:szCs w:val="24"/>
          <w:lang w:val="es-ES_tradnl"/>
        </w:rPr>
        <w:t>F</w:t>
      </w:r>
      <w:r w:rsidRPr="00B511DC">
        <w:rPr>
          <w:rFonts w:ascii="Arial" w:hAnsi="Arial" w:cs="Arial"/>
          <w:sz w:val="24"/>
          <w:szCs w:val="24"/>
          <w:lang w:val="es-ES_tradnl"/>
        </w:rPr>
        <w:t>rancas?</w:t>
      </w:r>
    </w:p>
    <w:p w14:paraId="520C8E08" w14:textId="7C4AD646" w:rsidR="00B511DC" w:rsidRPr="00B511DC" w:rsidRDefault="00B511DC" w:rsidP="00B511DC">
      <w:pPr>
        <w:pStyle w:val="NoSpacing"/>
        <w:ind w:left="720"/>
        <w:jc w:val="both"/>
        <w:rPr>
          <w:rFonts w:ascii="Arial" w:hAnsi="Arial" w:cs="Arial"/>
          <w:sz w:val="24"/>
          <w:szCs w:val="24"/>
          <w:lang w:val="es-ES_tradnl"/>
        </w:rPr>
      </w:pPr>
      <w:r w:rsidRPr="00B511DC">
        <w:rPr>
          <w:rFonts w:ascii="Arial" w:hAnsi="Arial" w:cs="Arial"/>
          <w:sz w:val="24"/>
          <w:szCs w:val="24"/>
          <w:lang w:val="es-ES_tradnl"/>
        </w:rPr>
        <w:tab/>
      </w:r>
      <w:r w:rsidRPr="00B511DC">
        <w:rPr>
          <w:rFonts w:ascii="Arial" w:hAnsi="Arial" w:cs="Arial"/>
          <w:sz w:val="24"/>
          <w:szCs w:val="24"/>
          <w:lang w:val="es-ES_tradnl"/>
        </w:rPr>
        <w:tab/>
      </w:r>
    </w:p>
    <w:p w14:paraId="46B19868" w14:textId="345252FA" w:rsidR="00B511DC" w:rsidRDefault="00B511DC" w:rsidP="00B511DC">
      <w:pPr>
        <w:pStyle w:val="NoSpacing"/>
        <w:numPr>
          <w:ilvl w:val="0"/>
          <w:numId w:val="4"/>
        </w:numPr>
        <w:jc w:val="both"/>
        <w:rPr>
          <w:rFonts w:ascii="Arial" w:hAnsi="Arial" w:cs="Arial"/>
          <w:sz w:val="24"/>
          <w:szCs w:val="24"/>
          <w:lang w:val="es-ES_tradnl"/>
        </w:rPr>
      </w:pPr>
      <w:r w:rsidRPr="00B511DC">
        <w:rPr>
          <w:rFonts w:ascii="Arial" w:hAnsi="Arial" w:cs="Arial"/>
          <w:sz w:val="24"/>
          <w:szCs w:val="24"/>
          <w:lang w:val="es-ES_tradnl"/>
        </w:rPr>
        <w:t>¿Le parece a usted que es una ventaja o una desventaja para el país que existan zonas francas?</w:t>
      </w:r>
      <w:r w:rsidRPr="00B511DC">
        <w:rPr>
          <w:rFonts w:ascii="Arial" w:hAnsi="Arial" w:cs="Arial"/>
          <w:sz w:val="24"/>
          <w:szCs w:val="24"/>
          <w:lang w:val="es-ES_tradnl"/>
        </w:rPr>
        <w:tab/>
      </w:r>
      <w:r w:rsidRPr="00B511DC">
        <w:rPr>
          <w:rFonts w:ascii="Arial" w:hAnsi="Arial" w:cs="Arial"/>
          <w:sz w:val="24"/>
          <w:szCs w:val="24"/>
          <w:lang w:val="es-ES_tradnl"/>
        </w:rPr>
        <w:tab/>
      </w:r>
    </w:p>
    <w:p w14:paraId="6B8A5100" w14:textId="77777777" w:rsidR="00B511DC" w:rsidRPr="00B511DC" w:rsidRDefault="00B511DC" w:rsidP="00B511DC">
      <w:pPr>
        <w:pStyle w:val="NoSpacing"/>
        <w:jc w:val="both"/>
        <w:rPr>
          <w:rFonts w:ascii="Arial" w:hAnsi="Arial" w:cs="Arial"/>
          <w:sz w:val="24"/>
          <w:szCs w:val="24"/>
          <w:lang w:val="es-ES_tradnl"/>
        </w:rPr>
      </w:pPr>
    </w:p>
    <w:p w14:paraId="661A4E31" w14:textId="545AA264" w:rsidR="00B511DC" w:rsidRDefault="00B511DC" w:rsidP="00B511DC">
      <w:pPr>
        <w:pStyle w:val="NoSpacing"/>
        <w:numPr>
          <w:ilvl w:val="0"/>
          <w:numId w:val="4"/>
        </w:numPr>
        <w:jc w:val="both"/>
        <w:rPr>
          <w:rFonts w:ascii="Arial" w:hAnsi="Arial" w:cs="Arial"/>
          <w:sz w:val="24"/>
          <w:szCs w:val="24"/>
          <w:lang w:val="es-ES_tradnl"/>
        </w:rPr>
      </w:pPr>
      <w:r w:rsidRPr="00B511DC">
        <w:rPr>
          <w:rFonts w:ascii="Arial" w:hAnsi="Arial" w:cs="Arial"/>
          <w:sz w:val="24"/>
          <w:szCs w:val="24"/>
          <w:lang w:val="es-ES_tradnl"/>
        </w:rPr>
        <w:t xml:space="preserve">Las empresas acogidas al Régimen de Zonas Francas gozan de incentivos, por ejemplo, la exoneración de impuestos. ¿Qué opina usted sobre los beneficios a las compañías que pertenecen a </w:t>
      </w:r>
      <w:r w:rsidR="00E11EF3">
        <w:rPr>
          <w:rFonts w:ascii="Arial" w:hAnsi="Arial" w:cs="Arial"/>
          <w:sz w:val="24"/>
          <w:szCs w:val="24"/>
          <w:lang w:val="es-ES_tradnl"/>
        </w:rPr>
        <w:t xml:space="preserve">las </w:t>
      </w:r>
      <w:r w:rsidRPr="00B511DC">
        <w:rPr>
          <w:rFonts w:ascii="Arial" w:hAnsi="Arial" w:cs="Arial"/>
          <w:sz w:val="24"/>
          <w:szCs w:val="24"/>
          <w:lang w:val="es-ES_tradnl"/>
        </w:rPr>
        <w:t>zonas francas?</w:t>
      </w:r>
      <w:r w:rsidRPr="00B511DC">
        <w:rPr>
          <w:rFonts w:ascii="Arial" w:hAnsi="Arial" w:cs="Arial"/>
          <w:sz w:val="24"/>
          <w:szCs w:val="24"/>
          <w:lang w:val="es-ES_tradnl"/>
        </w:rPr>
        <w:tab/>
      </w:r>
    </w:p>
    <w:p w14:paraId="26309CE8" w14:textId="25952788" w:rsidR="00B511DC" w:rsidRPr="00B511DC" w:rsidRDefault="00B511DC" w:rsidP="00B511DC">
      <w:pPr>
        <w:pStyle w:val="NoSpacing"/>
        <w:jc w:val="both"/>
        <w:rPr>
          <w:rFonts w:ascii="Arial" w:hAnsi="Arial" w:cs="Arial"/>
          <w:sz w:val="24"/>
          <w:szCs w:val="24"/>
          <w:lang w:val="es-ES_tradnl"/>
        </w:rPr>
      </w:pPr>
      <w:r w:rsidRPr="00B511DC">
        <w:rPr>
          <w:rFonts w:ascii="Arial" w:hAnsi="Arial" w:cs="Arial"/>
          <w:sz w:val="24"/>
          <w:szCs w:val="24"/>
          <w:lang w:val="es-ES_tradnl"/>
        </w:rPr>
        <w:tab/>
      </w:r>
    </w:p>
    <w:p w14:paraId="517DD348" w14:textId="77777777" w:rsidR="00B511DC" w:rsidRDefault="00B511DC" w:rsidP="00B511DC">
      <w:pPr>
        <w:pStyle w:val="NoSpacing"/>
        <w:numPr>
          <w:ilvl w:val="0"/>
          <w:numId w:val="4"/>
        </w:numPr>
        <w:jc w:val="both"/>
        <w:rPr>
          <w:rFonts w:ascii="Arial" w:hAnsi="Arial" w:cs="Arial"/>
          <w:sz w:val="24"/>
          <w:szCs w:val="24"/>
          <w:lang w:val="es-ES_tradnl"/>
        </w:rPr>
      </w:pPr>
      <w:r w:rsidRPr="00B511DC">
        <w:rPr>
          <w:rFonts w:ascii="Arial" w:hAnsi="Arial" w:cs="Arial"/>
          <w:sz w:val="24"/>
          <w:szCs w:val="24"/>
          <w:lang w:val="es-ES_tradnl"/>
        </w:rPr>
        <w:t>¿Cree usted que las políticas y leyes que rigen las zonas francas en su país son claras y concisas?</w:t>
      </w:r>
      <w:r w:rsidRPr="00B511DC">
        <w:rPr>
          <w:rFonts w:ascii="Arial" w:hAnsi="Arial" w:cs="Arial"/>
          <w:sz w:val="24"/>
          <w:szCs w:val="24"/>
          <w:lang w:val="es-ES_tradnl"/>
        </w:rPr>
        <w:tab/>
      </w:r>
    </w:p>
    <w:p w14:paraId="320042EE" w14:textId="4B4281E4" w:rsidR="00B511DC" w:rsidRPr="00B511DC" w:rsidRDefault="00B511DC" w:rsidP="00B511DC">
      <w:pPr>
        <w:pStyle w:val="NoSpacing"/>
        <w:jc w:val="both"/>
        <w:rPr>
          <w:rFonts w:ascii="Arial" w:hAnsi="Arial" w:cs="Arial"/>
          <w:sz w:val="24"/>
          <w:szCs w:val="24"/>
          <w:lang w:val="es-ES_tradnl"/>
        </w:rPr>
      </w:pPr>
      <w:r w:rsidRPr="00B511DC">
        <w:rPr>
          <w:rFonts w:ascii="Arial" w:hAnsi="Arial" w:cs="Arial"/>
          <w:sz w:val="24"/>
          <w:szCs w:val="24"/>
          <w:lang w:val="es-ES_tradnl"/>
        </w:rPr>
        <w:tab/>
      </w:r>
    </w:p>
    <w:p w14:paraId="79B3D41D" w14:textId="02DD56F9" w:rsidR="00B511DC" w:rsidRDefault="00B511DC" w:rsidP="00B511DC">
      <w:pPr>
        <w:pStyle w:val="NoSpacing"/>
        <w:numPr>
          <w:ilvl w:val="0"/>
          <w:numId w:val="4"/>
        </w:numPr>
        <w:jc w:val="both"/>
        <w:rPr>
          <w:rFonts w:ascii="Arial" w:hAnsi="Arial" w:cs="Arial"/>
          <w:sz w:val="24"/>
          <w:szCs w:val="24"/>
          <w:lang w:val="es-ES_tradnl"/>
        </w:rPr>
      </w:pPr>
      <w:r w:rsidRPr="00B511DC">
        <w:rPr>
          <w:rFonts w:ascii="Arial" w:hAnsi="Arial" w:cs="Arial"/>
          <w:sz w:val="24"/>
          <w:szCs w:val="24"/>
          <w:lang w:val="es-ES_tradnl"/>
        </w:rPr>
        <w:t xml:space="preserve">¿Sabe usted quién es el ente regulador de las zonas francas en su país? </w:t>
      </w:r>
    </w:p>
    <w:p w14:paraId="4F146559" w14:textId="1E81EED3" w:rsidR="00B511DC" w:rsidRPr="00B511DC" w:rsidRDefault="00B511DC" w:rsidP="00B511DC">
      <w:pPr>
        <w:pStyle w:val="NoSpacing"/>
        <w:jc w:val="both"/>
        <w:rPr>
          <w:rFonts w:ascii="Arial" w:hAnsi="Arial" w:cs="Arial"/>
          <w:sz w:val="24"/>
          <w:szCs w:val="24"/>
          <w:lang w:val="es-ES_tradnl"/>
        </w:rPr>
      </w:pPr>
      <w:r w:rsidRPr="00B511DC">
        <w:rPr>
          <w:rFonts w:ascii="Arial" w:hAnsi="Arial" w:cs="Arial"/>
          <w:sz w:val="24"/>
          <w:szCs w:val="24"/>
          <w:lang w:val="es-ES_tradnl"/>
        </w:rPr>
        <w:tab/>
      </w:r>
      <w:r w:rsidRPr="00B511DC">
        <w:rPr>
          <w:rFonts w:ascii="Arial" w:hAnsi="Arial" w:cs="Arial"/>
          <w:sz w:val="24"/>
          <w:szCs w:val="24"/>
          <w:lang w:val="es-ES_tradnl"/>
        </w:rPr>
        <w:tab/>
      </w:r>
    </w:p>
    <w:p w14:paraId="5C80ECB5" w14:textId="0CB9510C" w:rsidR="00B511DC" w:rsidRDefault="00B511DC" w:rsidP="00B511DC">
      <w:pPr>
        <w:pStyle w:val="NoSpacing"/>
        <w:numPr>
          <w:ilvl w:val="0"/>
          <w:numId w:val="4"/>
        </w:numPr>
        <w:jc w:val="both"/>
        <w:rPr>
          <w:rFonts w:ascii="Arial" w:hAnsi="Arial" w:cs="Arial"/>
          <w:sz w:val="24"/>
          <w:szCs w:val="24"/>
          <w:lang w:val="es-ES_tradnl"/>
        </w:rPr>
      </w:pPr>
      <w:r w:rsidRPr="00B511DC">
        <w:rPr>
          <w:rFonts w:ascii="Arial" w:hAnsi="Arial" w:cs="Arial"/>
          <w:sz w:val="24"/>
          <w:szCs w:val="24"/>
          <w:lang w:val="es-ES_tradnl"/>
        </w:rPr>
        <w:t>¿Cree usted que existen oportunidades de mejora en cu</w:t>
      </w:r>
      <w:r w:rsidR="00E11EF3">
        <w:rPr>
          <w:rFonts w:ascii="Arial" w:hAnsi="Arial" w:cs="Arial"/>
          <w:sz w:val="24"/>
          <w:szCs w:val="24"/>
          <w:lang w:val="es-ES_tradnl"/>
        </w:rPr>
        <w:t>a</w:t>
      </w:r>
      <w:r w:rsidRPr="00B511DC">
        <w:rPr>
          <w:rFonts w:ascii="Arial" w:hAnsi="Arial" w:cs="Arial"/>
          <w:sz w:val="24"/>
          <w:szCs w:val="24"/>
          <w:lang w:val="es-ES_tradnl"/>
        </w:rPr>
        <w:t>nto a las distintas regulaciones?</w:t>
      </w:r>
      <w:r w:rsidRPr="00B511DC">
        <w:rPr>
          <w:rFonts w:ascii="Arial" w:hAnsi="Arial" w:cs="Arial"/>
          <w:sz w:val="24"/>
          <w:szCs w:val="24"/>
          <w:lang w:val="es-ES_tradnl"/>
        </w:rPr>
        <w:tab/>
      </w:r>
      <w:r w:rsidRPr="00B511DC">
        <w:rPr>
          <w:rFonts w:ascii="Arial" w:hAnsi="Arial" w:cs="Arial"/>
          <w:sz w:val="24"/>
          <w:szCs w:val="24"/>
          <w:lang w:val="es-ES_tradnl"/>
        </w:rPr>
        <w:tab/>
      </w:r>
    </w:p>
    <w:p w14:paraId="504520B5" w14:textId="77777777" w:rsidR="00B511DC" w:rsidRPr="00B511DC" w:rsidRDefault="00B511DC" w:rsidP="00B511DC">
      <w:pPr>
        <w:pStyle w:val="NoSpacing"/>
        <w:jc w:val="both"/>
        <w:rPr>
          <w:rFonts w:ascii="Arial" w:hAnsi="Arial" w:cs="Arial"/>
          <w:sz w:val="24"/>
          <w:szCs w:val="24"/>
          <w:lang w:val="es-ES_tradnl"/>
        </w:rPr>
      </w:pPr>
    </w:p>
    <w:p w14:paraId="2FEE3A0D" w14:textId="3C66FFF1" w:rsidR="00B511DC" w:rsidRDefault="00DC43B1" w:rsidP="00B511DC">
      <w:pPr>
        <w:pStyle w:val="NoSpacing"/>
        <w:numPr>
          <w:ilvl w:val="0"/>
          <w:numId w:val="4"/>
        </w:numPr>
        <w:jc w:val="both"/>
        <w:rPr>
          <w:rFonts w:ascii="Arial" w:hAnsi="Arial" w:cs="Arial"/>
          <w:sz w:val="24"/>
          <w:szCs w:val="24"/>
          <w:lang w:val="es-ES_tradnl"/>
        </w:rPr>
      </w:pPr>
      <w:r>
        <w:rPr>
          <w:rFonts w:ascii="Arial" w:hAnsi="Arial" w:cs="Arial"/>
          <w:sz w:val="24"/>
          <w:szCs w:val="24"/>
          <w:lang w:val="es-ES_tradnl"/>
        </w:rPr>
        <w:t>Lo</w:t>
      </w:r>
      <w:r w:rsidRPr="00DC43B1">
        <w:rPr>
          <w:rFonts w:ascii="Arial" w:hAnsi="Arial" w:cs="Arial"/>
          <w:sz w:val="24"/>
          <w:szCs w:val="24"/>
          <w:lang w:val="es-CR"/>
        </w:rPr>
        <w:t>s activos forman parte del respaldo de la inversión inicial de una empresa bajo el régimen de ZF</w:t>
      </w:r>
      <w:r>
        <w:rPr>
          <w:rFonts w:ascii="Arial" w:hAnsi="Arial" w:cs="Arial"/>
          <w:sz w:val="24"/>
          <w:szCs w:val="24"/>
          <w:lang w:val="es-CR"/>
        </w:rPr>
        <w:t>, por lo que necesitan ser controlado</w:t>
      </w:r>
      <w:r w:rsidR="00E11EF3">
        <w:rPr>
          <w:rFonts w:ascii="Arial" w:hAnsi="Arial" w:cs="Arial"/>
          <w:sz w:val="24"/>
          <w:szCs w:val="24"/>
          <w:lang w:val="es-CR"/>
        </w:rPr>
        <w:t>s</w:t>
      </w:r>
      <w:r>
        <w:rPr>
          <w:rFonts w:ascii="Arial" w:hAnsi="Arial" w:cs="Arial"/>
          <w:sz w:val="24"/>
          <w:szCs w:val="24"/>
          <w:lang w:val="es-CR"/>
        </w:rPr>
        <w:t xml:space="preserve"> y gestionados de la manera correcta</w:t>
      </w:r>
      <w:r w:rsidR="00814DBE">
        <w:rPr>
          <w:rFonts w:ascii="Arial" w:hAnsi="Arial" w:cs="Arial"/>
          <w:sz w:val="24"/>
          <w:szCs w:val="24"/>
          <w:lang w:val="es-CR"/>
        </w:rPr>
        <w:t xml:space="preserve"> </w:t>
      </w:r>
      <w:r w:rsidR="00B511DC" w:rsidRPr="00B511DC">
        <w:rPr>
          <w:rFonts w:ascii="Arial" w:hAnsi="Arial" w:cs="Arial"/>
          <w:sz w:val="24"/>
          <w:szCs w:val="24"/>
          <w:lang w:val="es-ES_tradnl"/>
        </w:rPr>
        <w:t>¿Conoce usted algún sistema para control y manejo de activo</w:t>
      </w:r>
      <w:r w:rsidR="00E11EF3">
        <w:rPr>
          <w:rFonts w:ascii="Arial" w:hAnsi="Arial" w:cs="Arial"/>
          <w:sz w:val="24"/>
          <w:szCs w:val="24"/>
          <w:lang w:val="es-ES_tradnl"/>
        </w:rPr>
        <w:t>s</w:t>
      </w:r>
      <w:r w:rsidR="00B511DC" w:rsidRPr="00B511DC">
        <w:rPr>
          <w:rFonts w:ascii="Arial" w:hAnsi="Arial" w:cs="Arial"/>
          <w:sz w:val="24"/>
          <w:szCs w:val="24"/>
          <w:lang w:val="es-ES_tradnl"/>
        </w:rPr>
        <w:t xml:space="preserve"> fijo</w:t>
      </w:r>
      <w:r w:rsidR="00E11EF3">
        <w:rPr>
          <w:rFonts w:ascii="Arial" w:hAnsi="Arial" w:cs="Arial"/>
          <w:sz w:val="24"/>
          <w:szCs w:val="24"/>
          <w:lang w:val="es-ES_tradnl"/>
        </w:rPr>
        <w:t>s</w:t>
      </w:r>
      <w:r w:rsidR="00B511DC" w:rsidRPr="00B511DC">
        <w:rPr>
          <w:rFonts w:ascii="Arial" w:hAnsi="Arial" w:cs="Arial"/>
          <w:sz w:val="24"/>
          <w:szCs w:val="24"/>
          <w:lang w:val="es-ES_tradnl"/>
        </w:rPr>
        <w:t>? ¿</w:t>
      </w:r>
      <w:r w:rsidR="00C910FB" w:rsidRPr="00B511DC">
        <w:rPr>
          <w:rFonts w:ascii="Arial" w:hAnsi="Arial" w:cs="Arial"/>
          <w:sz w:val="24"/>
          <w:szCs w:val="24"/>
          <w:lang w:val="es-ES_tradnl"/>
        </w:rPr>
        <w:t>Cuál?</w:t>
      </w:r>
      <w:r w:rsidR="00B511DC" w:rsidRPr="00B511DC">
        <w:rPr>
          <w:rFonts w:ascii="Arial" w:hAnsi="Arial" w:cs="Arial"/>
          <w:sz w:val="24"/>
          <w:szCs w:val="24"/>
          <w:lang w:val="es-ES_tradnl"/>
        </w:rPr>
        <w:t xml:space="preserve"> </w:t>
      </w:r>
    </w:p>
    <w:p w14:paraId="5905D2BD" w14:textId="3EED47F4" w:rsidR="00B511DC" w:rsidRPr="00B511DC" w:rsidRDefault="00B511DC" w:rsidP="00B511DC">
      <w:pPr>
        <w:pStyle w:val="NoSpacing"/>
        <w:jc w:val="both"/>
        <w:rPr>
          <w:rFonts w:ascii="Arial" w:hAnsi="Arial" w:cs="Arial"/>
          <w:sz w:val="24"/>
          <w:szCs w:val="24"/>
          <w:lang w:val="es-ES_tradnl"/>
        </w:rPr>
      </w:pPr>
      <w:r w:rsidRPr="00B511DC">
        <w:rPr>
          <w:rFonts w:ascii="Arial" w:hAnsi="Arial" w:cs="Arial"/>
          <w:sz w:val="24"/>
          <w:szCs w:val="24"/>
          <w:lang w:val="es-ES_tradnl"/>
        </w:rPr>
        <w:tab/>
      </w:r>
      <w:r w:rsidRPr="00B511DC">
        <w:rPr>
          <w:rFonts w:ascii="Arial" w:hAnsi="Arial" w:cs="Arial"/>
          <w:sz w:val="24"/>
          <w:szCs w:val="24"/>
          <w:lang w:val="es-ES_tradnl"/>
        </w:rPr>
        <w:tab/>
      </w:r>
    </w:p>
    <w:p w14:paraId="1D2F6974" w14:textId="0A977505" w:rsidR="00B511DC" w:rsidRPr="00B511DC" w:rsidRDefault="00B511DC" w:rsidP="00B511DC">
      <w:pPr>
        <w:pStyle w:val="NoSpacing"/>
        <w:numPr>
          <w:ilvl w:val="0"/>
          <w:numId w:val="4"/>
        </w:numPr>
        <w:jc w:val="both"/>
        <w:rPr>
          <w:rFonts w:ascii="Arial" w:hAnsi="Arial" w:cs="Arial"/>
          <w:sz w:val="24"/>
          <w:szCs w:val="24"/>
          <w:lang w:val="es-ES_tradnl"/>
        </w:rPr>
      </w:pPr>
      <w:r w:rsidRPr="00B511DC">
        <w:rPr>
          <w:rFonts w:ascii="Arial" w:hAnsi="Arial" w:cs="Arial"/>
          <w:sz w:val="24"/>
          <w:szCs w:val="24"/>
          <w:lang w:val="es-ES_tradnl"/>
        </w:rPr>
        <w:t>¿En la empresa donde usted labora</w:t>
      </w:r>
      <w:r w:rsidR="00E11EF3">
        <w:rPr>
          <w:rFonts w:ascii="Arial" w:hAnsi="Arial" w:cs="Arial"/>
          <w:sz w:val="24"/>
          <w:szCs w:val="24"/>
          <w:lang w:val="es-ES_tradnl"/>
        </w:rPr>
        <w:t>,</w:t>
      </w:r>
      <w:r w:rsidRPr="00B511DC">
        <w:rPr>
          <w:rFonts w:ascii="Arial" w:hAnsi="Arial" w:cs="Arial"/>
          <w:sz w:val="24"/>
          <w:szCs w:val="24"/>
          <w:lang w:val="es-ES_tradnl"/>
        </w:rPr>
        <w:t xml:space="preserve"> le</w:t>
      </w:r>
      <w:r w:rsidR="0017322C">
        <w:rPr>
          <w:rFonts w:ascii="Arial" w:hAnsi="Arial" w:cs="Arial"/>
          <w:sz w:val="24"/>
          <w:szCs w:val="24"/>
          <w:lang w:val="es-ES_tradnl"/>
        </w:rPr>
        <w:t>s</w:t>
      </w:r>
      <w:r w:rsidRPr="00B511DC">
        <w:rPr>
          <w:rFonts w:ascii="Arial" w:hAnsi="Arial" w:cs="Arial"/>
          <w:sz w:val="24"/>
          <w:szCs w:val="24"/>
          <w:lang w:val="es-ES_tradnl"/>
        </w:rPr>
        <w:t xml:space="preserve"> dan trazabilidad a los activos, independientemente de si está bajo zona franca o no?</w:t>
      </w:r>
      <w:r w:rsidRPr="00B511DC">
        <w:rPr>
          <w:rFonts w:ascii="Arial" w:hAnsi="Arial" w:cs="Arial"/>
          <w:sz w:val="24"/>
          <w:szCs w:val="24"/>
          <w:lang w:val="es-ES_tradnl"/>
        </w:rPr>
        <w:tab/>
      </w:r>
    </w:p>
    <w:p w14:paraId="4F728795" w14:textId="192E3838" w:rsidR="00B511DC" w:rsidRPr="00B511DC" w:rsidRDefault="00B511DC" w:rsidP="00B511DC">
      <w:pPr>
        <w:pStyle w:val="NoSpacing"/>
        <w:jc w:val="both"/>
        <w:rPr>
          <w:rFonts w:ascii="Arial" w:hAnsi="Arial" w:cs="Arial"/>
          <w:sz w:val="24"/>
          <w:szCs w:val="24"/>
          <w:lang w:val="es-ES_tradnl"/>
        </w:rPr>
      </w:pPr>
      <w:r w:rsidRPr="00B511DC">
        <w:rPr>
          <w:rFonts w:ascii="Arial" w:hAnsi="Arial" w:cs="Arial"/>
          <w:sz w:val="24"/>
          <w:szCs w:val="24"/>
          <w:lang w:val="es-ES_tradnl"/>
        </w:rPr>
        <w:tab/>
      </w:r>
    </w:p>
    <w:p w14:paraId="56B507FE" w14:textId="794BF903" w:rsidR="00B511DC" w:rsidRDefault="00B511DC" w:rsidP="00B511DC">
      <w:pPr>
        <w:pStyle w:val="NoSpacing"/>
        <w:numPr>
          <w:ilvl w:val="0"/>
          <w:numId w:val="4"/>
        </w:numPr>
        <w:jc w:val="both"/>
        <w:rPr>
          <w:rFonts w:ascii="Arial" w:hAnsi="Arial" w:cs="Arial"/>
          <w:sz w:val="24"/>
          <w:szCs w:val="24"/>
          <w:lang w:val="es-ES_tradnl"/>
        </w:rPr>
      </w:pPr>
      <w:r w:rsidRPr="00B511DC">
        <w:rPr>
          <w:rFonts w:ascii="Arial" w:hAnsi="Arial" w:cs="Arial"/>
          <w:sz w:val="24"/>
          <w:szCs w:val="24"/>
          <w:lang w:val="es-ES_tradnl"/>
        </w:rPr>
        <w:t xml:space="preserve">Cuando los activos necesitan </w:t>
      </w:r>
      <w:r w:rsidR="00E11EF3">
        <w:rPr>
          <w:rFonts w:ascii="Arial" w:hAnsi="Arial" w:cs="Arial"/>
          <w:sz w:val="24"/>
          <w:szCs w:val="24"/>
          <w:lang w:val="es-ES_tradnl"/>
        </w:rPr>
        <w:t xml:space="preserve">ser dados </w:t>
      </w:r>
      <w:r w:rsidRPr="00B511DC">
        <w:rPr>
          <w:rFonts w:ascii="Arial" w:hAnsi="Arial" w:cs="Arial"/>
          <w:sz w:val="24"/>
          <w:szCs w:val="24"/>
          <w:lang w:val="es-ES_tradnl"/>
        </w:rPr>
        <w:t>de baja en una empresa, existen diferentes métodos</w:t>
      </w:r>
      <w:r w:rsidR="00DA3784">
        <w:rPr>
          <w:rFonts w:ascii="Arial" w:hAnsi="Arial" w:cs="Arial"/>
          <w:sz w:val="24"/>
          <w:szCs w:val="24"/>
          <w:lang w:val="es-ES_tradnl"/>
        </w:rPr>
        <w:t xml:space="preserve"> para realizarlo de la manera </w:t>
      </w:r>
      <w:r w:rsidR="00BE57EE">
        <w:rPr>
          <w:rFonts w:ascii="Arial" w:hAnsi="Arial" w:cs="Arial"/>
          <w:sz w:val="24"/>
          <w:szCs w:val="24"/>
          <w:lang w:val="es-ES_tradnl"/>
        </w:rPr>
        <w:t>correcta</w:t>
      </w:r>
      <w:r w:rsidRPr="00B511DC">
        <w:rPr>
          <w:rFonts w:ascii="Arial" w:hAnsi="Arial" w:cs="Arial"/>
          <w:sz w:val="24"/>
          <w:szCs w:val="24"/>
          <w:lang w:val="es-ES_tradnl"/>
        </w:rPr>
        <w:t>. ¿Conoce usted estos distintos tipos de tratamientos?</w:t>
      </w:r>
    </w:p>
    <w:p w14:paraId="77C840AF" w14:textId="11C53CAA" w:rsidR="00B511DC" w:rsidRPr="00B511DC" w:rsidRDefault="00B511DC" w:rsidP="00B511DC">
      <w:pPr>
        <w:pStyle w:val="NoSpacing"/>
        <w:jc w:val="both"/>
        <w:rPr>
          <w:rFonts w:ascii="Arial" w:hAnsi="Arial" w:cs="Arial"/>
          <w:sz w:val="24"/>
          <w:szCs w:val="24"/>
          <w:lang w:val="es-ES_tradnl"/>
        </w:rPr>
      </w:pPr>
      <w:r w:rsidRPr="00B511DC">
        <w:rPr>
          <w:rFonts w:ascii="Arial" w:hAnsi="Arial" w:cs="Arial"/>
          <w:sz w:val="24"/>
          <w:szCs w:val="24"/>
          <w:lang w:val="es-ES_tradnl"/>
        </w:rPr>
        <w:tab/>
      </w:r>
      <w:r w:rsidRPr="00B511DC">
        <w:rPr>
          <w:rFonts w:ascii="Arial" w:hAnsi="Arial" w:cs="Arial"/>
          <w:sz w:val="24"/>
          <w:szCs w:val="24"/>
          <w:lang w:val="es-ES_tradnl"/>
        </w:rPr>
        <w:tab/>
      </w:r>
    </w:p>
    <w:p w14:paraId="5E6223F1" w14:textId="7609C624" w:rsidR="00B511DC" w:rsidRDefault="00B511DC" w:rsidP="00B511DC">
      <w:pPr>
        <w:pStyle w:val="NoSpacing"/>
        <w:numPr>
          <w:ilvl w:val="0"/>
          <w:numId w:val="4"/>
        </w:numPr>
        <w:jc w:val="both"/>
        <w:rPr>
          <w:rFonts w:ascii="Arial" w:hAnsi="Arial" w:cs="Arial"/>
          <w:sz w:val="24"/>
          <w:szCs w:val="24"/>
          <w:lang w:val="es-ES_tradnl"/>
        </w:rPr>
      </w:pPr>
      <w:r w:rsidRPr="00B511DC">
        <w:rPr>
          <w:rFonts w:ascii="Arial" w:hAnsi="Arial" w:cs="Arial"/>
          <w:sz w:val="24"/>
          <w:szCs w:val="24"/>
          <w:lang w:val="es-ES_tradnl"/>
        </w:rPr>
        <w:t>¿Conoce usted cuándo aplicar cada tratamiento y por qué?</w:t>
      </w:r>
    </w:p>
    <w:p w14:paraId="58666672" w14:textId="243D4A8F" w:rsidR="00B511DC" w:rsidRPr="00B511DC" w:rsidRDefault="00B511DC" w:rsidP="00B511DC">
      <w:pPr>
        <w:pStyle w:val="NoSpacing"/>
        <w:jc w:val="both"/>
        <w:rPr>
          <w:rFonts w:ascii="Arial" w:hAnsi="Arial" w:cs="Arial"/>
          <w:sz w:val="24"/>
          <w:szCs w:val="24"/>
          <w:lang w:val="es-ES_tradnl"/>
        </w:rPr>
      </w:pPr>
      <w:r w:rsidRPr="00B511DC">
        <w:rPr>
          <w:rFonts w:ascii="Arial" w:hAnsi="Arial" w:cs="Arial"/>
          <w:sz w:val="24"/>
          <w:szCs w:val="24"/>
          <w:lang w:val="es-ES_tradnl"/>
        </w:rPr>
        <w:tab/>
      </w:r>
      <w:r w:rsidRPr="00B511DC">
        <w:rPr>
          <w:rFonts w:ascii="Arial" w:hAnsi="Arial" w:cs="Arial"/>
          <w:sz w:val="24"/>
          <w:szCs w:val="24"/>
          <w:lang w:val="es-ES_tradnl"/>
        </w:rPr>
        <w:tab/>
      </w:r>
    </w:p>
    <w:p w14:paraId="516A3749" w14:textId="70095161" w:rsidR="00B511DC" w:rsidRDefault="00B511DC" w:rsidP="00B511DC">
      <w:pPr>
        <w:pStyle w:val="NoSpacing"/>
        <w:numPr>
          <w:ilvl w:val="0"/>
          <w:numId w:val="4"/>
        </w:numPr>
        <w:jc w:val="both"/>
        <w:rPr>
          <w:rFonts w:ascii="Arial" w:hAnsi="Arial" w:cs="Arial"/>
          <w:sz w:val="24"/>
          <w:szCs w:val="24"/>
          <w:lang w:val="es-ES_tradnl"/>
        </w:rPr>
      </w:pPr>
      <w:r w:rsidRPr="00B511DC">
        <w:rPr>
          <w:rFonts w:ascii="Arial" w:hAnsi="Arial" w:cs="Arial"/>
          <w:sz w:val="24"/>
          <w:szCs w:val="24"/>
          <w:lang w:val="es-ES_tradnl"/>
        </w:rPr>
        <w:lastRenderedPageBreak/>
        <w:t>¿Cree usted que las empresas bajo el régimen de zona franca se preocupan por mantenerse en cumplimiento con las regulaciones gubernamentales?</w:t>
      </w:r>
    </w:p>
    <w:p w14:paraId="6B74FA67" w14:textId="2DBF4BB5" w:rsidR="00B511DC" w:rsidRPr="00B511DC" w:rsidRDefault="00B511DC" w:rsidP="00B511DC">
      <w:pPr>
        <w:pStyle w:val="NoSpacing"/>
        <w:jc w:val="both"/>
        <w:rPr>
          <w:rFonts w:ascii="Arial" w:hAnsi="Arial" w:cs="Arial"/>
          <w:sz w:val="24"/>
          <w:szCs w:val="24"/>
          <w:lang w:val="es-ES_tradnl"/>
        </w:rPr>
      </w:pPr>
    </w:p>
    <w:p w14:paraId="3AD98D2E" w14:textId="0A02A6EB" w:rsidR="00042166" w:rsidRDefault="00B511DC" w:rsidP="00042166">
      <w:pPr>
        <w:pStyle w:val="NoSpacing"/>
        <w:numPr>
          <w:ilvl w:val="0"/>
          <w:numId w:val="4"/>
        </w:numPr>
        <w:jc w:val="both"/>
        <w:rPr>
          <w:rFonts w:ascii="Arial" w:hAnsi="Arial" w:cs="Arial"/>
          <w:sz w:val="24"/>
          <w:szCs w:val="24"/>
          <w:lang w:val="es-ES_tradnl"/>
        </w:rPr>
      </w:pPr>
      <w:r w:rsidRPr="00B511DC">
        <w:rPr>
          <w:rFonts w:ascii="Arial" w:hAnsi="Arial" w:cs="Arial"/>
          <w:sz w:val="24"/>
          <w:szCs w:val="24"/>
          <w:lang w:val="es-ES_tradnl"/>
        </w:rPr>
        <w:t>¿</w:t>
      </w:r>
      <w:r w:rsidR="00E11EF3">
        <w:rPr>
          <w:rFonts w:ascii="Arial" w:hAnsi="Arial" w:cs="Arial"/>
          <w:sz w:val="24"/>
          <w:szCs w:val="24"/>
          <w:lang w:val="es-ES_tradnl"/>
        </w:rPr>
        <w:t xml:space="preserve">Cuáles </w:t>
      </w:r>
      <w:r w:rsidR="00286F66">
        <w:rPr>
          <w:rFonts w:ascii="Arial" w:hAnsi="Arial" w:cs="Arial"/>
          <w:sz w:val="24"/>
          <w:szCs w:val="24"/>
          <w:lang w:val="es-ES_tradnl"/>
        </w:rPr>
        <w:t>aspectos considera</w:t>
      </w:r>
      <w:r w:rsidRPr="00B511DC">
        <w:rPr>
          <w:rFonts w:ascii="Arial" w:hAnsi="Arial" w:cs="Arial"/>
          <w:sz w:val="24"/>
          <w:szCs w:val="24"/>
          <w:lang w:val="es-ES_tradnl"/>
        </w:rPr>
        <w:t xml:space="preserve"> que </w:t>
      </w:r>
      <w:r w:rsidR="00286F66">
        <w:rPr>
          <w:rFonts w:ascii="Arial" w:hAnsi="Arial" w:cs="Arial"/>
          <w:sz w:val="24"/>
          <w:szCs w:val="24"/>
          <w:lang w:val="es-ES_tradnl"/>
        </w:rPr>
        <w:t xml:space="preserve">se </w:t>
      </w:r>
      <w:r w:rsidRPr="00B511DC">
        <w:rPr>
          <w:rFonts w:ascii="Arial" w:hAnsi="Arial" w:cs="Arial"/>
          <w:sz w:val="24"/>
          <w:szCs w:val="24"/>
          <w:lang w:val="es-ES_tradnl"/>
        </w:rPr>
        <w:t>podría</w:t>
      </w:r>
      <w:r w:rsidR="00E11EF3">
        <w:rPr>
          <w:rFonts w:ascii="Arial" w:hAnsi="Arial" w:cs="Arial"/>
          <w:sz w:val="24"/>
          <w:szCs w:val="24"/>
          <w:lang w:val="es-ES_tradnl"/>
        </w:rPr>
        <w:t>n</w:t>
      </w:r>
      <w:r w:rsidRPr="00B511DC">
        <w:rPr>
          <w:rFonts w:ascii="Arial" w:hAnsi="Arial" w:cs="Arial"/>
          <w:sz w:val="24"/>
          <w:szCs w:val="24"/>
          <w:lang w:val="es-ES_tradnl"/>
        </w:rPr>
        <w:t xml:space="preserve"> mejorar en la normativa de zonas francas con respecto al manejo de activos?</w:t>
      </w:r>
    </w:p>
    <w:p w14:paraId="610F98D4" w14:textId="77777777" w:rsidR="00042166" w:rsidRDefault="00042166" w:rsidP="00042166">
      <w:pPr>
        <w:pStyle w:val="ListParagraph"/>
        <w:rPr>
          <w:rFonts w:ascii="Arial" w:hAnsi="Arial" w:cs="Arial"/>
          <w:sz w:val="24"/>
          <w:szCs w:val="24"/>
        </w:rPr>
      </w:pPr>
    </w:p>
    <w:p w14:paraId="2D70F263" w14:textId="77777777" w:rsidR="00042166" w:rsidRPr="00042166" w:rsidRDefault="00042166" w:rsidP="00042166">
      <w:pPr>
        <w:pStyle w:val="NoSpacing"/>
        <w:ind w:left="720"/>
        <w:jc w:val="both"/>
        <w:rPr>
          <w:rFonts w:ascii="Arial" w:hAnsi="Arial" w:cs="Arial"/>
          <w:sz w:val="24"/>
          <w:szCs w:val="24"/>
          <w:lang w:val="es-ES_tradnl"/>
        </w:rPr>
      </w:pPr>
    </w:p>
    <w:p w14:paraId="693035DE" w14:textId="77777777" w:rsidR="00E305CC" w:rsidRPr="00AE7761" w:rsidRDefault="00E305CC" w:rsidP="00E9768A">
      <w:pPr>
        <w:pStyle w:val="NoSpacing"/>
        <w:jc w:val="both"/>
        <w:rPr>
          <w:rFonts w:ascii="Arial" w:hAnsi="Arial" w:cs="Arial"/>
          <w:sz w:val="24"/>
          <w:szCs w:val="24"/>
          <w:lang w:val="es-ES_tradnl"/>
        </w:rPr>
      </w:pPr>
    </w:p>
    <w:p w14:paraId="322273EE" w14:textId="77777777" w:rsidR="00E305CC" w:rsidRPr="00D07AF5" w:rsidRDefault="00E305CC" w:rsidP="00E9768A">
      <w:pPr>
        <w:pStyle w:val="NoSpacing"/>
        <w:jc w:val="both"/>
        <w:rPr>
          <w:rFonts w:ascii="Arial" w:hAnsi="Arial" w:cs="Arial"/>
          <w:b/>
          <w:bCs/>
          <w:sz w:val="24"/>
          <w:szCs w:val="24"/>
          <w:lang w:val="es-ES_tradnl"/>
        </w:rPr>
      </w:pPr>
      <w:r w:rsidRPr="00D07AF5">
        <w:rPr>
          <w:rFonts w:ascii="Arial" w:hAnsi="Arial" w:cs="Arial"/>
          <w:b/>
          <w:bCs/>
          <w:sz w:val="24"/>
          <w:szCs w:val="24"/>
          <w:lang w:val="es-ES_tradnl"/>
        </w:rPr>
        <w:t>Anexo 2</w:t>
      </w:r>
    </w:p>
    <w:p w14:paraId="479DF38D" w14:textId="77777777" w:rsidR="00E47215" w:rsidRPr="00AE7761" w:rsidRDefault="00D32FCE" w:rsidP="00E9768A">
      <w:pPr>
        <w:pStyle w:val="NoSpacing"/>
        <w:jc w:val="both"/>
        <w:rPr>
          <w:rFonts w:ascii="Arial" w:hAnsi="Arial" w:cs="Arial"/>
          <w:sz w:val="24"/>
          <w:szCs w:val="24"/>
          <w:lang w:val="es-ES_tradnl"/>
        </w:rPr>
      </w:pPr>
      <w:r w:rsidRPr="00AE7761">
        <w:rPr>
          <w:rFonts w:ascii="Arial" w:hAnsi="Arial" w:cs="Arial"/>
          <w:sz w:val="24"/>
          <w:szCs w:val="24"/>
          <w:lang w:val="es-ES_tradnl"/>
        </w:rPr>
        <w:br/>
      </w:r>
    </w:p>
    <w:tbl>
      <w:tblPr>
        <w:tblW w:w="8940" w:type="dxa"/>
        <w:tblCellMar>
          <w:left w:w="70" w:type="dxa"/>
          <w:right w:w="70" w:type="dxa"/>
        </w:tblCellMar>
        <w:tblLook w:val="04A0" w:firstRow="1" w:lastRow="0" w:firstColumn="1" w:lastColumn="0" w:noHBand="0" w:noVBand="1"/>
      </w:tblPr>
      <w:tblGrid>
        <w:gridCol w:w="1200"/>
        <w:gridCol w:w="5620"/>
        <w:gridCol w:w="2120"/>
      </w:tblGrid>
      <w:tr w:rsidR="00E47215" w14:paraId="0AB57EA3" w14:textId="77777777" w:rsidTr="00E47215">
        <w:trPr>
          <w:trHeight w:val="290"/>
        </w:trPr>
        <w:tc>
          <w:tcPr>
            <w:tcW w:w="1200" w:type="dxa"/>
            <w:tcBorders>
              <w:top w:val="single" w:sz="8" w:space="0" w:color="auto"/>
              <w:left w:val="single" w:sz="8" w:space="0" w:color="auto"/>
              <w:bottom w:val="nil"/>
              <w:right w:val="nil"/>
            </w:tcBorders>
            <w:shd w:val="clear" w:color="auto" w:fill="D9E1F2"/>
            <w:noWrap/>
            <w:vAlign w:val="bottom"/>
            <w:hideMark/>
          </w:tcPr>
          <w:p w14:paraId="11954549" w14:textId="77777777" w:rsidR="00E47215" w:rsidRDefault="00E47215">
            <w:pPr>
              <w:rPr>
                <w:rFonts w:ascii="Calibri" w:eastAsia="Times New Roman" w:hAnsi="Calibri" w:cs="Calibri"/>
                <w:b/>
                <w:bCs/>
                <w:color w:val="000000"/>
                <w:lang w:val="es-CR" w:eastAsia="es-CR"/>
              </w:rPr>
            </w:pPr>
            <w:r>
              <w:rPr>
                <w:rFonts w:ascii="Calibri" w:eastAsia="Times New Roman" w:hAnsi="Calibri" w:cs="Calibri"/>
                <w:b/>
                <w:bCs/>
                <w:color w:val="000000"/>
                <w:lang w:eastAsia="es-CR"/>
              </w:rPr>
              <w:t>Iniciales</w:t>
            </w:r>
          </w:p>
        </w:tc>
        <w:tc>
          <w:tcPr>
            <w:tcW w:w="5620" w:type="dxa"/>
            <w:tcBorders>
              <w:top w:val="single" w:sz="8" w:space="0" w:color="auto"/>
              <w:left w:val="nil"/>
              <w:bottom w:val="nil"/>
              <w:right w:val="nil"/>
            </w:tcBorders>
            <w:shd w:val="clear" w:color="auto" w:fill="D9E1F2"/>
            <w:noWrap/>
            <w:vAlign w:val="bottom"/>
            <w:hideMark/>
          </w:tcPr>
          <w:p w14:paraId="268FCBED" w14:textId="77777777" w:rsidR="00E47215" w:rsidRDefault="00E47215">
            <w:pPr>
              <w:rPr>
                <w:rFonts w:ascii="Calibri" w:eastAsia="Times New Roman" w:hAnsi="Calibri" w:cs="Calibri"/>
                <w:b/>
                <w:bCs/>
                <w:color w:val="000000"/>
                <w:lang w:eastAsia="es-CR"/>
              </w:rPr>
            </w:pPr>
            <w:r>
              <w:rPr>
                <w:rFonts w:ascii="Calibri" w:eastAsia="Times New Roman" w:hAnsi="Calibri" w:cs="Calibri"/>
                <w:b/>
                <w:bCs/>
                <w:color w:val="000000"/>
                <w:lang w:eastAsia="es-CR"/>
              </w:rPr>
              <w:t>Referencia</w:t>
            </w:r>
          </w:p>
        </w:tc>
        <w:tc>
          <w:tcPr>
            <w:tcW w:w="2120" w:type="dxa"/>
            <w:tcBorders>
              <w:top w:val="single" w:sz="8" w:space="0" w:color="auto"/>
              <w:left w:val="nil"/>
              <w:bottom w:val="nil"/>
              <w:right w:val="single" w:sz="8" w:space="0" w:color="auto"/>
            </w:tcBorders>
            <w:shd w:val="clear" w:color="auto" w:fill="D9E1F2"/>
            <w:vAlign w:val="bottom"/>
            <w:hideMark/>
          </w:tcPr>
          <w:p w14:paraId="758F04BB" w14:textId="77777777" w:rsidR="00E47215" w:rsidRDefault="00E47215">
            <w:pPr>
              <w:rPr>
                <w:rFonts w:ascii="Calibri" w:eastAsia="Times New Roman" w:hAnsi="Calibri" w:cs="Calibri"/>
                <w:b/>
                <w:bCs/>
                <w:color w:val="000000"/>
                <w:lang w:eastAsia="es-CR"/>
              </w:rPr>
            </w:pPr>
            <w:r>
              <w:rPr>
                <w:rFonts w:ascii="Calibri" w:eastAsia="Times New Roman" w:hAnsi="Calibri" w:cs="Calibri"/>
                <w:b/>
                <w:bCs/>
                <w:color w:val="000000"/>
                <w:lang w:eastAsia="es-CR"/>
              </w:rPr>
              <w:t>Fecha de entrevista</w:t>
            </w:r>
          </w:p>
        </w:tc>
      </w:tr>
      <w:tr w:rsidR="00E47215" w14:paraId="1185A45C" w14:textId="77777777" w:rsidTr="00E47215">
        <w:trPr>
          <w:trHeight w:val="290"/>
        </w:trPr>
        <w:tc>
          <w:tcPr>
            <w:tcW w:w="1200" w:type="dxa"/>
            <w:tcBorders>
              <w:top w:val="nil"/>
              <w:left w:val="single" w:sz="8" w:space="0" w:color="auto"/>
              <w:bottom w:val="nil"/>
              <w:right w:val="nil"/>
            </w:tcBorders>
            <w:noWrap/>
            <w:vAlign w:val="bottom"/>
            <w:hideMark/>
          </w:tcPr>
          <w:p w14:paraId="6FC7DAB3" w14:textId="77777777"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K.V.M</w:t>
            </w:r>
          </w:p>
        </w:tc>
        <w:tc>
          <w:tcPr>
            <w:tcW w:w="5620" w:type="dxa"/>
            <w:noWrap/>
            <w:vAlign w:val="bottom"/>
            <w:hideMark/>
          </w:tcPr>
          <w:p w14:paraId="611DFAAA" w14:textId="40D95BFE"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Abogada con énfasis en comercio internacional y aduanas.</w:t>
            </w:r>
          </w:p>
        </w:tc>
        <w:tc>
          <w:tcPr>
            <w:tcW w:w="2120" w:type="dxa"/>
            <w:tcBorders>
              <w:top w:val="nil"/>
              <w:left w:val="nil"/>
              <w:bottom w:val="nil"/>
              <w:right w:val="single" w:sz="8" w:space="0" w:color="auto"/>
            </w:tcBorders>
            <w:noWrap/>
            <w:vAlign w:val="bottom"/>
            <w:hideMark/>
          </w:tcPr>
          <w:p w14:paraId="56262C7D" w14:textId="099C4A95"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 xml:space="preserve">1 </w:t>
            </w:r>
            <w:r w:rsidR="00BC083D">
              <w:rPr>
                <w:rFonts w:ascii="Calibri" w:eastAsia="Times New Roman" w:hAnsi="Calibri" w:cs="Calibri"/>
                <w:color w:val="000000"/>
                <w:lang w:eastAsia="es-CR"/>
              </w:rPr>
              <w:t>j</w:t>
            </w:r>
            <w:r>
              <w:rPr>
                <w:rFonts w:ascii="Calibri" w:eastAsia="Times New Roman" w:hAnsi="Calibri" w:cs="Calibri"/>
                <w:color w:val="000000"/>
                <w:lang w:eastAsia="es-CR"/>
              </w:rPr>
              <w:t>unio 2022</w:t>
            </w:r>
          </w:p>
        </w:tc>
      </w:tr>
      <w:tr w:rsidR="00E47215" w14:paraId="0E072B0C" w14:textId="77777777" w:rsidTr="00E47215">
        <w:trPr>
          <w:trHeight w:val="290"/>
        </w:trPr>
        <w:tc>
          <w:tcPr>
            <w:tcW w:w="1200" w:type="dxa"/>
            <w:tcBorders>
              <w:top w:val="nil"/>
              <w:left w:val="single" w:sz="8" w:space="0" w:color="auto"/>
              <w:bottom w:val="nil"/>
              <w:right w:val="nil"/>
            </w:tcBorders>
            <w:noWrap/>
            <w:vAlign w:val="bottom"/>
            <w:hideMark/>
          </w:tcPr>
          <w:p w14:paraId="4EFF14F1" w14:textId="65CF99F7"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A.M.R</w:t>
            </w:r>
          </w:p>
        </w:tc>
        <w:tc>
          <w:tcPr>
            <w:tcW w:w="5620" w:type="dxa"/>
            <w:noWrap/>
            <w:vAlign w:val="bottom"/>
            <w:hideMark/>
          </w:tcPr>
          <w:p w14:paraId="2AD3523F" w14:textId="77777777"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 xml:space="preserve">Analista de manejo de activos. </w:t>
            </w:r>
          </w:p>
        </w:tc>
        <w:tc>
          <w:tcPr>
            <w:tcW w:w="2120" w:type="dxa"/>
            <w:tcBorders>
              <w:top w:val="nil"/>
              <w:left w:val="nil"/>
              <w:bottom w:val="nil"/>
              <w:right w:val="single" w:sz="8" w:space="0" w:color="auto"/>
            </w:tcBorders>
            <w:noWrap/>
            <w:vAlign w:val="bottom"/>
            <w:hideMark/>
          </w:tcPr>
          <w:p w14:paraId="0806F58F" w14:textId="4BE5E436"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 xml:space="preserve">2 </w:t>
            </w:r>
            <w:r w:rsidR="00BC083D">
              <w:rPr>
                <w:rFonts w:ascii="Calibri" w:eastAsia="Times New Roman" w:hAnsi="Calibri" w:cs="Calibri"/>
                <w:color w:val="000000"/>
                <w:lang w:eastAsia="es-CR"/>
              </w:rPr>
              <w:t>j</w:t>
            </w:r>
            <w:r>
              <w:rPr>
                <w:rFonts w:ascii="Calibri" w:eastAsia="Times New Roman" w:hAnsi="Calibri" w:cs="Calibri"/>
                <w:color w:val="000000"/>
                <w:lang w:eastAsia="es-CR"/>
              </w:rPr>
              <w:t>unio 2022</w:t>
            </w:r>
          </w:p>
        </w:tc>
      </w:tr>
      <w:tr w:rsidR="00E47215" w14:paraId="29620432" w14:textId="77777777" w:rsidTr="00E47215">
        <w:trPr>
          <w:trHeight w:val="290"/>
        </w:trPr>
        <w:tc>
          <w:tcPr>
            <w:tcW w:w="1200" w:type="dxa"/>
            <w:tcBorders>
              <w:top w:val="nil"/>
              <w:left w:val="single" w:sz="8" w:space="0" w:color="auto"/>
              <w:bottom w:val="nil"/>
              <w:right w:val="nil"/>
            </w:tcBorders>
            <w:noWrap/>
            <w:vAlign w:val="bottom"/>
            <w:hideMark/>
          </w:tcPr>
          <w:p w14:paraId="440B1266" w14:textId="77777777"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K.C.C</w:t>
            </w:r>
          </w:p>
        </w:tc>
        <w:tc>
          <w:tcPr>
            <w:tcW w:w="5620" w:type="dxa"/>
            <w:noWrap/>
            <w:vAlign w:val="bottom"/>
            <w:hideMark/>
          </w:tcPr>
          <w:p w14:paraId="77CD9EE1" w14:textId="77777777"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 xml:space="preserve">Gerente de grupo de manejo de activos. </w:t>
            </w:r>
          </w:p>
        </w:tc>
        <w:tc>
          <w:tcPr>
            <w:tcW w:w="2120" w:type="dxa"/>
            <w:tcBorders>
              <w:top w:val="nil"/>
              <w:left w:val="nil"/>
              <w:bottom w:val="nil"/>
              <w:right w:val="single" w:sz="8" w:space="0" w:color="auto"/>
            </w:tcBorders>
            <w:noWrap/>
            <w:vAlign w:val="bottom"/>
            <w:hideMark/>
          </w:tcPr>
          <w:p w14:paraId="2655170D" w14:textId="4D70BA4B"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 xml:space="preserve">1 </w:t>
            </w:r>
            <w:r w:rsidR="00BC083D">
              <w:rPr>
                <w:rFonts w:ascii="Calibri" w:eastAsia="Times New Roman" w:hAnsi="Calibri" w:cs="Calibri"/>
                <w:color w:val="000000"/>
                <w:lang w:eastAsia="es-CR"/>
              </w:rPr>
              <w:t>j</w:t>
            </w:r>
            <w:r>
              <w:rPr>
                <w:rFonts w:ascii="Calibri" w:eastAsia="Times New Roman" w:hAnsi="Calibri" w:cs="Calibri"/>
                <w:color w:val="000000"/>
                <w:lang w:eastAsia="es-CR"/>
              </w:rPr>
              <w:t>unio 2022</w:t>
            </w:r>
          </w:p>
        </w:tc>
      </w:tr>
      <w:tr w:rsidR="00E47215" w14:paraId="68D47518" w14:textId="77777777" w:rsidTr="00E47215">
        <w:trPr>
          <w:trHeight w:val="290"/>
        </w:trPr>
        <w:tc>
          <w:tcPr>
            <w:tcW w:w="1200" w:type="dxa"/>
            <w:tcBorders>
              <w:top w:val="nil"/>
              <w:left w:val="single" w:sz="8" w:space="0" w:color="auto"/>
              <w:bottom w:val="nil"/>
              <w:right w:val="nil"/>
            </w:tcBorders>
            <w:noWrap/>
            <w:vAlign w:val="bottom"/>
            <w:hideMark/>
          </w:tcPr>
          <w:p w14:paraId="3047CE07" w14:textId="77777777"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J.V.R</w:t>
            </w:r>
          </w:p>
        </w:tc>
        <w:tc>
          <w:tcPr>
            <w:tcW w:w="5620" w:type="dxa"/>
            <w:noWrap/>
            <w:vAlign w:val="bottom"/>
            <w:hideMark/>
          </w:tcPr>
          <w:p w14:paraId="4DB7B08B" w14:textId="77777777"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Abogado con énfasis en comercio internacional.</w:t>
            </w:r>
          </w:p>
        </w:tc>
        <w:tc>
          <w:tcPr>
            <w:tcW w:w="2120" w:type="dxa"/>
            <w:tcBorders>
              <w:top w:val="nil"/>
              <w:left w:val="nil"/>
              <w:bottom w:val="nil"/>
              <w:right w:val="single" w:sz="8" w:space="0" w:color="auto"/>
            </w:tcBorders>
            <w:noWrap/>
            <w:vAlign w:val="bottom"/>
            <w:hideMark/>
          </w:tcPr>
          <w:p w14:paraId="1AFCA1B6" w14:textId="78A79E71"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 xml:space="preserve">4 </w:t>
            </w:r>
            <w:r w:rsidR="00BC083D">
              <w:rPr>
                <w:rFonts w:ascii="Calibri" w:eastAsia="Times New Roman" w:hAnsi="Calibri" w:cs="Calibri"/>
                <w:color w:val="000000"/>
                <w:lang w:eastAsia="es-CR"/>
              </w:rPr>
              <w:t>j</w:t>
            </w:r>
            <w:r>
              <w:rPr>
                <w:rFonts w:ascii="Calibri" w:eastAsia="Times New Roman" w:hAnsi="Calibri" w:cs="Calibri"/>
                <w:color w:val="000000"/>
                <w:lang w:eastAsia="es-CR"/>
              </w:rPr>
              <w:t>unio 2022</w:t>
            </w:r>
          </w:p>
        </w:tc>
      </w:tr>
      <w:tr w:rsidR="00E47215" w14:paraId="0BEF756A" w14:textId="77777777" w:rsidTr="00E47215">
        <w:trPr>
          <w:trHeight w:val="290"/>
        </w:trPr>
        <w:tc>
          <w:tcPr>
            <w:tcW w:w="1200" w:type="dxa"/>
            <w:tcBorders>
              <w:top w:val="nil"/>
              <w:left w:val="single" w:sz="8" w:space="0" w:color="auto"/>
              <w:bottom w:val="nil"/>
              <w:right w:val="nil"/>
            </w:tcBorders>
            <w:noWrap/>
            <w:vAlign w:val="bottom"/>
            <w:hideMark/>
          </w:tcPr>
          <w:p w14:paraId="399CF97A" w14:textId="77777777"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T.N.N</w:t>
            </w:r>
          </w:p>
        </w:tc>
        <w:tc>
          <w:tcPr>
            <w:tcW w:w="5620" w:type="dxa"/>
            <w:noWrap/>
            <w:vAlign w:val="bottom"/>
            <w:hideMark/>
          </w:tcPr>
          <w:p w14:paraId="561B9C67" w14:textId="77777777"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Analista de grupo de comercio.</w:t>
            </w:r>
          </w:p>
        </w:tc>
        <w:tc>
          <w:tcPr>
            <w:tcW w:w="2120" w:type="dxa"/>
            <w:tcBorders>
              <w:top w:val="nil"/>
              <w:left w:val="nil"/>
              <w:bottom w:val="nil"/>
              <w:right w:val="single" w:sz="8" w:space="0" w:color="auto"/>
            </w:tcBorders>
            <w:noWrap/>
            <w:vAlign w:val="bottom"/>
            <w:hideMark/>
          </w:tcPr>
          <w:p w14:paraId="7C4C0883" w14:textId="51765507"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 xml:space="preserve">3 </w:t>
            </w:r>
            <w:r w:rsidR="00BC083D">
              <w:rPr>
                <w:rFonts w:ascii="Calibri" w:eastAsia="Times New Roman" w:hAnsi="Calibri" w:cs="Calibri"/>
                <w:color w:val="000000"/>
                <w:lang w:eastAsia="es-CR"/>
              </w:rPr>
              <w:t>j</w:t>
            </w:r>
            <w:r>
              <w:rPr>
                <w:rFonts w:ascii="Calibri" w:eastAsia="Times New Roman" w:hAnsi="Calibri" w:cs="Calibri"/>
                <w:color w:val="000000"/>
                <w:lang w:eastAsia="es-CR"/>
              </w:rPr>
              <w:t>unio 2022</w:t>
            </w:r>
          </w:p>
        </w:tc>
      </w:tr>
      <w:tr w:rsidR="00E47215" w14:paraId="5EA1B601" w14:textId="77777777" w:rsidTr="00E47215">
        <w:trPr>
          <w:trHeight w:val="290"/>
        </w:trPr>
        <w:tc>
          <w:tcPr>
            <w:tcW w:w="1200" w:type="dxa"/>
            <w:tcBorders>
              <w:top w:val="nil"/>
              <w:left w:val="single" w:sz="8" w:space="0" w:color="auto"/>
              <w:bottom w:val="nil"/>
              <w:right w:val="nil"/>
            </w:tcBorders>
            <w:noWrap/>
            <w:vAlign w:val="bottom"/>
            <w:hideMark/>
          </w:tcPr>
          <w:p w14:paraId="7C7825AB" w14:textId="77777777"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T.R.C</w:t>
            </w:r>
          </w:p>
        </w:tc>
        <w:tc>
          <w:tcPr>
            <w:tcW w:w="5620" w:type="dxa"/>
            <w:noWrap/>
            <w:vAlign w:val="bottom"/>
            <w:hideMark/>
          </w:tcPr>
          <w:p w14:paraId="2849F9DF" w14:textId="77777777"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Analista de grupo de comercio.</w:t>
            </w:r>
          </w:p>
        </w:tc>
        <w:tc>
          <w:tcPr>
            <w:tcW w:w="2120" w:type="dxa"/>
            <w:tcBorders>
              <w:top w:val="nil"/>
              <w:left w:val="nil"/>
              <w:bottom w:val="nil"/>
              <w:right w:val="single" w:sz="8" w:space="0" w:color="auto"/>
            </w:tcBorders>
            <w:noWrap/>
            <w:vAlign w:val="bottom"/>
            <w:hideMark/>
          </w:tcPr>
          <w:p w14:paraId="3903B774" w14:textId="43A8D0AC"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 xml:space="preserve">4 </w:t>
            </w:r>
            <w:r w:rsidR="00BC083D">
              <w:rPr>
                <w:rFonts w:ascii="Calibri" w:eastAsia="Times New Roman" w:hAnsi="Calibri" w:cs="Calibri"/>
                <w:color w:val="000000"/>
                <w:lang w:eastAsia="es-CR"/>
              </w:rPr>
              <w:t>j</w:t>
            </w:r>
            <w:r>
              <w:rPr>
                <w:rFonts w:ascii="Calibri" w:eastAsia="Times New Roman" w:hAnsi="Calibri" w:cs="Calibri"/>
                <w:color w:val="000000"/>
                <w:lang w:eastAsia="es-CR"/>
              </w:rPr>
              <w:t>unio 2022</w:t>
            </w:r>
          </w:p>
        </w:tc>
      </w:tr>
      <w:tr w:rsidR="00E47215" w14:paraId="01AEBED3" w14:textId="77777777" w:rsidTr="00E47215">
        <w:trPr>
          <w:trHeight w:val="290"/>
        </w:trPr>
        <w:tc>
          <w:tcPr>
            <w:tcW w:w="1200" w:type="dxa"/>
            <w:tcBorders>
              <w:top w:val="nil"/>
              <w:left w:val="single" w:sz="8" w:space="0" w:color="auto"/>
              <w:bottom w:val="nil"/>
              <w:right w:val="nil"/>
            </w:tcBorders>
            <w:noWrap/>
            <w:vAlign w:val="bottom"/>
            <w:hideMark/>
          </w:tcPr>
          <w:p w14:paraId="7CD02E89" w14:textId="77777777"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L.C.S</w:t>
            </w:r>
          </w:p>
        </w:tc>
        <w:tc>
          <w:tcPr>
            <w:tcW w:w="5620" w:type="dxa"/>
            <w:noWrap/>
            <w:vAlign w:val="bottom"/>
            <w:hideMark/>
          </w:tcPr>
          <w:p w14:paraId="5996265E" w14:textId="77777777"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Auditor de E&amp;Y</w:t>
            </w:r>
          </w:p>
        </w:tc>
        <w:tc>
          <w:tcPr>
            <w:tcW w:w="2120" w:type="dxa"/>
            <w:tcBorders>
              <w:top w:val="nil"/>
              <w:left w:val="nil"/>
              <w:bottom w:val="nil"/>
              <w:right w:val="single" w:sz="8" w:space="0" w:color="auto"/>
            </w:tcBorders>
            <w:noWrap/>
            <w:vAlign w:val="bottom"/>
            <w:hideMark/>
          </w:tcPr>
          <w:p w14:paraId="704AD3DD" w14:textId="3E5A3C3D"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 xml:space="preserve">2 </w:t>
            </w:r>
            <w:r w:rsidR="00BC083D">
              <w:rPr>
                <w:rFonts w:ascii="Calibri" w:eastAsia="Times New Roman" w:hAnsi="Calibri" w:cs="Calibri"/>
                <w:color w:val="000000"/>
                <w:lang w:eastAsia="es-CR"/>
              </w:rPr>
              <w:t>j</w:t>
            </w:r>
            <w:r>
              <w:rPr>
                <w:rFonts w:ascii="Calibri" w:eastAsia="Times New Roman" w:hAnsi="Calibri" w:cs="Calibri"/>
                <w:color w:val="000000"/>
                <w:lang w:eastAsia="es-CR"/>
              </w:rPr>
              <w:t>unio 2022</w:t>
            </w:r>
          </w:p>
        </w:tc>
      </w:tr>
      <w:tr w:rsidR="00E47215" w14:paraId="33B90D9D" w14:textId="77777777" w:rsidTr="00E47215">
        <w:trPr>
          <w:trHeight w:val="290"/>
        </w:trPr>
        <w:tc>
          <w:tcPr>
            <w:tcW w:w="1200" w:type="dxa"/>
            <w:tcBorders>
              <w:top w:val="nil"/>
              <w:left w:val="single" w:sz="8" w:space="0" w:color="auto"/>
              <w:bottom w:val="nil"/>
              <w:right w:val="nil"/>
            </w:tcBorders>
            <w:noWrap/>
            <w:vAlign w:val="bottom"/>
            <w:hideMark/>
          </w:tcPr>
          <w:p w14:paraId="27DB49BE" w14:textId="77777777"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N.V.C</w:t>
            </w:r>
          </w:p>
        </w:tc>
        <w:tc>
          <w:tcPr>
            <w:tcW w:w="5620" w:type="dxa"/>
            <w:noWrap/>
            <w:vAlign w:val="bottom"/>
            <w:hideMark/>
          </w:tcPr>
          <w:p w14:paraId="22A8D47F" w14:textId="77777777"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Auditora de E&amp;Y</w:t>
            </w:r>
          </w:p>
        </w:tc>
        <w:tc>
          <w:tcPr>
            <w:tcW w:w="2120" w:type="dxa"/>
            <w:tcBorders>
              <w:top w:val="nil"/>
              <w:left w:val="nil"/>
              <w:bottom w:val="nil"/>
              <w:right w:val="single" w:sz="8" w:space="0" w:color="auto"/>
            </w:tcBorders>
            <w:noWrap/>
            <w:vAlign w:val="bottom"/>
            <w:hideMark/>
          </w:tcPr>
          <w:p w14:paraId="41ECC7C8" w14:textId="26C5BD43"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 xml:space="preserve">2 </w:t>
            </w:r>
            <w:r w:rsidR="00BC083D">
              <w:rPr>
                <w:rFonts w:ascii="Calibri" w:eastAsia="Times New Roman" w:hAnsi="Calibri" w:cs="Calibri"/>
                <w:color w:val="000000"/>
                <w:lang w:eastAsia="es-CR"/>
              </w:rPr>
              <w:t>j</w:t>
            </w:r>
            <w:r>
              <w:rPr>
                <w:rFonts w:ascii="Calibri" w:eastAsia="Times New Roman" w:hAnsi="Calibri" w:cs="Calibri"/>
                <w:color w:val="000000"/>
                <w:lang w:eastAsia="es-CR"/>
              </w:rPr>
              <w:t>unio 2022</w:t>
            </w:r>
          </w:p>
        </w:tc>
      </w:tr>
      <w:tr w:rsidR="00E47215" w14:paraId="2F812228" w14:textId="77777777" w:rsidTr="00E47215">
        <w:trPr>
          <w:trHeight w:val="290"/>
        </w:trPr>
        <w:tc>
          <w:tcPr>
            <w:tcW w:w="1200" w:type="dxa"/>
            <w:tcBorders>
              <w:top w:val="nil"/>
              <w:left w:val="single" w:sz="8" w:space="0" w:color="auto"/>
              <w:bottom w:val="nil"/>
              <w:right w:val="nil"/>
            </w:tcBorders>
            <w:noWrap/>
            <w:vAlign w:val="bottom"/>
            <w:hideMark/>
          </w:tcPr>
          <w:p w14:paraId="5D4BFE39" w14:textId="77777777"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S.B.C</w:t>
            </w:r>
          </w:p>
        </w:tc>
        <w:tc>
          <w:tcPr>
            <w:tcW w:w="5620" w:type="dxa"/>
            <w:noWrap/>
            <w:vAlign w:val="bottom"/>
            <w:hideMark/>
          </w:tcPr>
          <w:p w14:paraId="4764C7C5" w14:textId="0AFA89A9"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Analista financiera</w:t>
            </w:r>
          </w:p>
        </w:tc>
        <w:tc>
          <w:tcPr>
            <w:tcW w:w="2120" w:type="dxa"/>
            <w:tcBorders>
              <w:top w:val="nil"/>
              <w:left w:val="nil"/>
              <w:bottom w:val="nil"/>
              <w:right w:val="single" w:sz="8" w:space="0" w:color="auto"/>
            </w:tcBorders>
            <w:noWrap/>
            <w:vAlign w:val="bottom"/>
            <w:hideMark/>
          </w:tcPr>
          <w:p w14:paraId="00509C19" w14:textId="487FD576"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 xml:space="preserve">1 </w:t>
            </w:r>
            <w:r w:rsidR="00BC083D">
              <w:rPr>
                <w:rFonts w:ascii="Calibri" w:eastAsia="Times New Roman" w:hAnsi="Calibri" w:cs="Calibri"/>
                <w:color w:val="000000"/>
                <w:lang w:eastAsia="es-CR"/>
              </w:rPr>
              <w:t>j</w:t>
            </w:r>
            <w:r>
              <w:rPr>
                <w:rFonts w:ascii="Calibri" w:eastAsia="Times New Roman" w:hAnsi="Calibri" w:cs="Calibri"/>
                <w:color w:val="000000"/>
                <w:lang w:eastAsia="es-CR"/>
              </w:rPr>
              <w:t>unio 2022</w:t>
            </w:r>
          </w:p>
        </w:tc>
      </w:tr>
      <w:tr w:rsidR="00E47215" w14:paraId="5061972A" w14:textId="77777777" w:rsidTr="00E47215">
        <w:trPr>
          <w:trHeight w:val="300"/>
        </w:trPr>
        <w:tc>
          <w:tcPr>
            <w:tcW w:w="1200" w:type="dxa"/>
            <w:tcBorders>
              <w:top w:val="nil"/>
              <w:left w:val="single" w:sz="8" w:space="0" w:color="auto"/>
              <w:bottom w:val="single" w:sz="8" w:space="0" w:color="auto"/>
              <w:right w:val="nil"/>
            </w:tcBorders>
            <w:noWrap/>
            <w:vAlign w:val="bottom"/>
            <w:hideMark/>
          </w:tcPr>
          <w:p w14:paraId="08081F6B" w14:textId="77777777"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T.S.H</w:t>
            </w:r>
          </w:p>
        </w:tc>
        <w:tc>
          <w:tcPr>
            <w:tcW w:w="5620" w:type="dxa"/>
            <w:tcBorders>
              <w:top w:val="nil"/>
              <w:left w:val="nil"/>
              <w:bottom w:val="single" w:sz="8" w:space="0" w:color="auto"/>
              <w:right w:val="nil"/>
            </w:tcBorders>
            <w:noWrap/>
            <w:vAlign w:val="bottom"/>
            <w:hideMark/>
          </w:tcPr>
          <w:p w14:paraId="3AAA074A" w14:textId="77777777"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Gerente de servicios corporativos</w:t>
            </w:r>
          </w:p>
        </w:tc>
        <w:tc>
          <w:tcPr>
            <w:tcW w:w="2120" w:type="dxa"/>
            <w:tcBorders>
              <w:top w:val="nil"/>
              <w:left w:val="nil"/>
              <w:bottom w:val="single" w:sz="8" w:space="0" w:color="auto"/>
              <w:right w:val="single" w:sz="8" w:space="0" w:color="auto"/>
            </w:tcBorders>
            <w:noWrap/>
            <w:vAlign w:val="bottom"/>
            <w:hideMark/>
          </w:tcPr>
          <w:p w14:paraId="27E67D4C" w14:textId="6B2CEB21" w:rsidR="00E47215" w:rsidRDefault="00E47215">
            <w:pPr>
              <w:rPr>
                <w:rFonts w:ascii="Calibri" w:eastAsia="Times New Roman" w:hAnsi="Calibri" w:cs="Calibri"/>
                <w:color w:val="000000"/>
                <w:lang w:eastAsia="es-CR"/>
              </w:rPr>
            </w:pPr>
            <w:r>
              <w:rPr>
                <w:rFonts w:ascii="Calibri" w:eastAsia="Times New Roman" w:hAnsi="Calibri" w:cs="Calibri"/>
                <w:color w:val="000000"/>
                <w:lang w:eastAsia="es-CR"/>
              </w:rPr>
              <w:t xml:space="preserve">3 </w:t>
            </w:r>
            <w:r w:rsidR="00BC083D">
              <w:rPr>
                <w:rFonts w:ascii="Calibri" w:eastAsia="Times New Roman" w:hAnsi="Calibri" w:cs="Calibri"/>
                <w:color w:val="000000"/>
                <w:lang w:eastAsia="es-CR"/>
              </w:rPr>
              <w:t>j</w:t>
            </w:r>
            <w:r>
              <w:rPr>
                <w:rFonts w:ascii="Calibri" w:eastAsia="Times New Roman" w:hAnsi="Calibri" w:cs="Calibri"/>
                <w:color w:val="000000"/>
                <w:lang w:eastAsia="es-CR"/>
              </w:rPr>
              <w:t>unio 2022</w:t>
            </w:r>
          </w:p>
        </w:tc>
      </w:tr>
    </w:tbl>
    <w:p w14:paraId="028DA493" w14:textId="65ECC712" w:rsidR="00D32FCE" w:rsidRPr="00AE7761" w:rsidRDefault="00D32FCE" w:rsidP="00E9768A">
      <w:pPr>
        <w:pStyle w:val="NoSpacing"/>
        <w:jc w:val="both"/>
        <w:rPr>
          <w:rFonts w:ascii="Arial" w:hAnsi="Arial" w:cs="Arial"/>
          <w:sz w:val="24"/>
          <w:szCs w:val="24"/>
          <w:lang w:val="es-ES_tradnl"/>
        </w:rPr>
      </w:pPr>
    </w:p>
    <w:p w14:paraId="0110D3CC" w14:textId="5EE86977" w:rsidR="001E6F25" w:rsidRPr="004B4090" w:rsidRDefault="001E6F25" w:rsidP="00C86813">
      <w:pPr>
        <w:rPr>
          <w:rFonts w:ascii="Arial" w:hAnsi="Arial" w:cs="Arial"/>
          <w:sz w:val="24"/>
          <w:szCs w:val="24"/>
        </w:rPr>
      </w:pPr>
    </w:p>
    <w:p w14:paraId="1522F5F1" w14:textId="7941CDC1" w:rsidR="00911615" w:rsidRPr="004B4090" w:rsidRDefault="00911615" w:rsidP="00C86813">
      <w:pPr>
        <w:rPr>
          <w:rFonts w:ascii="Arial" w:hAnsi="Arial" w:cs="Arial"/>
          <w:sz w:val="24"/>
          <w:szCs w:val="24"/>
        </w:rPr>
      </w:pPr>
    </w:p>
    <w:p w14:paraId="6C7F4F96" w14:textId="6B1D0BAD" w:rsidR="00911615" w:rsidRPr="004B4090" w:rsidRDefault="00911615" w:rsidP="00C86813">
      <w:pPr>
        <w:rPr>
          <w:rFonts w:ascii="Arial" w:hAnsi="Arial" w:cs="Arial"/>
          <w:sz w:val="24"/>
          <w:szCs w:val="24"/>
        </w:rPr>
      </w:pPr>
    </w:p>
    <w:p w14:paraId="5455D220" w14:textId="7B6AED36" w:rsidR="00911615" w:rsidRPr="004B4090" w:rsidRDefault="00911615" w:rsidP="00C86813">
      <w:pPr>
        <w:rPr>
          <w:rFonts w:ascii="Arial" w:hAnsi="Arial" w:cs="Arial"/>
          <w:sz w:val="24"/>
          <w:szCs w:val="24"/>
        </w:rPr>
      </w:pPr>
    </w:p>
    <w:p w14:paraId="501B3DC8" w14:textId="401E0396" w:rsidR="00911615" w:rsidRPr="004B4090" w:rsidRDefault="00911615" w:rsidP="00C86813">
      <w:pPr>
        <w:rPr>
          <w:rFonts w:ascii="Arial" w:hAnsi="Arial" w:cs="Arial"/>
          <w:sz w:val="24"/>
          <w:szCs w:val="24"/>
        </w:rPr>
      </w:pPr>
    </w:p>
    <w:p w14:paraId="5A7C7AD7" w14:textId="748172C7" w:rsidR="00911615" w:rsidRPr="004B4090" w:rsidRDefault="00911615" w:rsidP="00C86813">
      <w:pPr>
        <w:rPr>
          <w:rFonts w:ascii="Arial" w:hAnsi="Arial" w:cs="Arial"/>
          <w:sz w:val="24"/>
          <w:szCs w:val="24"/>
        </w:rPr>
      </w:pPr>
    </w:p>
    <w:p w14:paraId="251D32FB" w14:textId="6C39963B" w:rsidR="00911615" w:rsidRDefault="00911615" w:rsidP="00C86813">
      <w:pPr>
        <w:rPr>
          <w:rFonts w:ascii="Arial-BoldMT" w:hAnsi="Arial-BoldMT"/>
          <w:b/>
          <w:bCs/>
          <w:color w:val="000000"/>
          <w:sz w:val="28"/>
          <w:szCs w:val="28"/>
        </w:rPr>
      </w:pPr>
    </w:p>
    <w:p w14:paraId="78454779" w14:textId="14D3D87B" w:rsidR="00911615" w:rsidRDefault="00911615" w:rsidP="00C86813">
      <w:pPr>
        <w:rPr>
          <w:rFonts w:ascii="Arial-BoldMT" w:hAnsi="Arial-BoldMT"/>
          <w:b/>
          <w:bCs/>
          <w:color w:val="000000"/>
          <w:sz w:val="28"/>
          <w:szCs w:val="28"/>
        </w:rPr>
      </w:pPr>
    </w:p>
    <w:p w14:paraId="24E7D201" w14:textId="77777777" w:rsidR="00042166" w:rsidRDefault="00042166" w:rsidP="00E9768A">
      <w:pPr>
        <w:jc w:val="both"/>
        <w:rPr>
          <w:rFonts w:ascii="Arial-BoldMT" w:hAnsi="Arial-BoldMT"/>
          <w:b/>
          <w:bCs/>
          <w:color w:val="000000"/>
          <w:sz w:val="28"/>
          <w:szCs w:val="28"/>
        </w:rPr>
      </w:pPr>
    </w:p>
    <w:p w14:paraId="3EF32939" w14:textId="3E462AE1" w:rsidR="00E96513" w:rsidRDefault="00B83C38" w:rsidP="00E9768A">
      <w:pPr>
        <w:jc w:val="both"/>
        <w:rPr>
          <w:rFonts w:ascii="Arial-BoldMT" w:hAnsi="Arial-BoldMT"/>
          <w:b/>
          <w:bCs/>
          <w:color w:val="000000"/>
          <w:sz w:val="28"/>
          <w:szCs w:val="28"/>
        </w:rPr>
      </w:pPr>
      <w:r>
        <w:rPr>
          <w:rFonts w:ascii="Arial-BoldMT" w:hAnsi="Arial-BoldMT"/>
          <w:b/>
          <w:bCs/>
          <w:color w:val="000000"/>
          <w:sz w:val="28"/>
          <w:szCs w:val="28"/>
        </w:rPr>
        <w:lastRenderedPageBreak/>
        <w:t>R</w:t>
      </w:r>
      <w:r w:rsidR="00C0563E" w:rsidRPr="00C0563E">
        <w:rPr>
          <w:rFonts w:ascii="Arial-BoldMT" w:hAnsi="Arial-BoldMT"/>
          <w:b/>
          <w:bCs/>
          <w:color w:val="000000"/>
          <w:sz w:val="28"/>
          <w:szCs w:val="28"/>
        </w:rPr>
        <w:t>eferencias</w:t>
      </w:r>
      <w:r w:rsidR="00E9768A">
        <w:rPr>
          <w:rFonts w:ascii="Arial-BoldMT" w:hAnsi="Arial-BoldMT"/>
          <w:b/>
          <w:bCs/>
          <w:color w:val="000000"/>
          <w:sz w:val="28"/>
          <w:szCs w:val="28"/>
        </w:rPr>
        <w:t xml:space="preserve"> </w:t>
      </w:r>
      <w:r w:rsidR="00C0563E" w:rsidRPr="00C0563E">
        <w:rPr>
          <w:rFonts w:ascii="Arial-BoldMT" w:hAnsi="Arial-BoldMT"/>
          <w:b/>
          <w:bCs/>
          <w:color w:val="000000"/>
          <w:sz w:val="28"/>
          <w:szCs w:val="28"/>
        </w:rPr>
        <w:t>Bibliográfica</w:t>
      </w:r>
      <w:r w:rsidR="00A765B1">
        <w:rPr>
          <w:rFonts w:ascii="Arial-BoldMT" w:hAnsi="Arial-BoldMT"/>
          <w:b/>
          <w:bCs/>
          <w:color w:val="000000"/>
          <w:sz w:val="28"/>
          <w:szCs w:val="28"/>
        </w:rPr>
        <w:t>s</w:t>
      </w:r>
    </w:p>
    <w:p w14:paraId="63049B31" w14:textId="50E8459B" w:rsidR="00736911" w:rsidRDefault="002917F8" w:rsidP="00896C1D">
      <w:pPr>
        <w:ind w:left="720" w:hanging="720"/>
        <w:jc w:val="both"/>
        <w:rPr>
          <w:rFonts w:ascii="Arial" w:hAnsi="Arial" w:cs="Arial"/>
          <w:sz w:val="24"/>
          <w:szCs w:val="24"/>
        </w:rPr>
      </w:pPr>
      <w:r w:rsidRPr="00394EDB">
        <w:rPr>
          <w:rFonts w:ascii="Arial" w:hAnsi="Arial" w:cs="Arial"/>
          <w:sz w:val="24"/>
          <w:szCs w:val="24"/>
        </w:rPr>
        <w:t>Arias, J.P. (2021)</w:t>
      </w:r>
      <w:r w:rsidR="00384DB8">
        <w:rPr>
          <w:rFonts w:ascii="Arial" w:hAnsi="Arial" w:cs="Arial"/>
          <w:sz w:val="24"/>
          <w:szCs w:val="24"/>
        </w:rPr>
        <w:t>.</w:t>
      </w:r>
      <w:r w:rsidRPr="00394EDB">
        <w:rPr>
          <w:rFonts w:ascii="Arial" w:hAnsi="Arial" w:cs="Arial"/>
          <w:sz w:val="24"/>
          <w:szCs w:val="24"/>
        </w:rPr>
        <w:t xml:space="preserve"> Zonas francas y su vinculación con el exterior son el motor de la recuperación tras pandemia. El observador</w:t>
      </w:r>
      <w:r w:rsidR="00394EDB">
        <w:rPr>
          <w:rFonts w:ascii="Arial" w:hAnsi="Arial" w:cs="Arial"/>
          <w:sz w:val="24"/>
          <w:szCs w:val="24"/>
        </w:rPr>
        <w:t xml:space="preserve">. </w:t>
      </w:r>
      <w:hyperlink r:id="rId23" w:history="1">
        <w:r w:rsidR="00394EDB" w:rsidRPr="007D2889">
          <w:rPr>
            <w:rStyle w:val="Hyperlink"/>
            <w:rFonts w:ascii="Arial" w:hAnsi="Arial" w:cs="Arial"/>
            <w:sz w:val="24"/>
            <w:szCs w:val="24"/>
          </w:rPr>
          <w:t>https://observador.cr/zonas-francas-y-su-vinculacion-con-el-exterior-son-el-motor-de-la-recuperacion-tras-pandemia/</w:t>
        </w:r>
      </w:hyperlink>
    </w:p>
    <w:p w14:paraId="1B8AAD32" w14:textId="77A07DBC" w:rsidR="0063082F" w:rsidRPr="0063082F" w:rsidRDefault="00736911" w:rsidP="00896C1D">
      <w:pPr>
        <w:ind w:left="720" w:hanging="720"/>
        <w:jc w:val="both"/>
        <w:rPr>
          <w:rFonts w:ascii="Arial" w:hAnsi="Arial" w:cs="Arial"/>
          <w:sz w:val="24"/>
          <w:szCs w:val="24"/>
        </w:rPr>
      </w:pPr>
      <w:r>
        <w:rPr>
          <w:rFonts w:ascii="Arial" w:hAnsi="Arial" w:cs="Arial"/>
          <w:sz w:val="24"/>
          <w:szCs w:val="24"/>
        </w:rPr>
        <w:t>C</w:t>
      </w:r>
      <w:r w:rsidR="00B9249C" w:rsidRPr="0063082F">
        <w:rPr>
          <w:rFonts w:ascii="Arial" w:hAnsi="Arial" w:cs="Arial"/>
          <w:sz w:val="24"/>
          <w:szCs w:val="24"/>
        </w:rPr>
        <w:t>omisión de Operaciones y Asuntos Aduaneros de la Asociación de Zonas Francas de Costa Rica AZOFRAS</w:t>
      </w:r>
      <w:r w:rsidR="00C3334E" w:rsidRPr="0063082F">
        <w:rPr>
          <w:rFonts w:ascii="Arial" w:hAnsi="Arial" w:cs="Arial"/>
          <w:sz w:val="24"/>
          <w:szCs w:val="24"/>
        </w:rPr>
        <w:t xml:space="preserve">. (2019). </w:t>
      </w:r>
      <w:r w:rsidR="00984A11" w:rsidRPr="0063082F">
        <w:rPr>
          <w:rFonts w:ascii="Arial" w:hAnsi="Arial" w:cs="Arial"/>
          <w:sz w:val="24"/>
          <w:szCs w:val="24"/>
        </w:rPr>
        <w:t xml:space="preserve">Régimen de Zonas francas Preguntas y respuestas frecuentes. </w:t>
      </w:r>
      <w:r w:rsidR="0063082F" w:rsidRPr="0063082F">
        <w:rPr>
          <w:rFonts w:ascii="Arial" w:hAnsi="Arial" w:cs="Arial"/>
          <w:sz w:val="24"/>
          <w:szCs w:val="24"/>
        </w:rPr>
        <w:t>azofras.com/wp-content/uploads/2019/09/QA-RZF-Ver.-120719-1.pdf</w:t>
      </w:r>
      <w:r w:rsidR="005472CD">
        <w:rPr>
          <w:rFonts w:ascii="Arial" w:hAnsi="Arial" w:cs="Arial"/>
          <w:sz w:val="24"/>
          <w:szCs w:val="24"/>
        </w:rPr>
        <w:t xml:space="preserve"> </w:t>
      </w:r>
    </w:p>
    <w:p w14:paraId="4E75B489" w14:textId="7B290982" w:rsidR="00EB074F" w:rsidRDefault="00C7470C" w:rsidP="00896C1D">
      <w:pPr>
        <w:ind w:left="720" w:hanging="720"/>
        <w:jc w:val="both"/>
        <w:rPr>
          <w:rFonts w:ascii="Arial" w:hAnsi="Arial" w:cs="Arial"/>
          <w:sz w:val="24"/>
          <w:szCs w:val="24"/>
          <w:lang w:val="es-CR"/>
        </w:rPr>
      </w:pPr>
      <w:r w:rsidRPr="00EB074F">
        <w:rPr>
          <w:rFonts w:ascii="Arial" w:hAnsi="Arial" w:cs="Arial"/>
          <w:sz w:val="24"/>
          <w:szCs w:val="24"/>
          <w:lang w:val="es-CR"/>
        </w:rPr>
        <w:t>Ca</w:t>
      </w:r>
      <w:r w:rsidR="00F821DE" w:rsidRPr="00EB074F">
        <w:rPr>
          <w:rFonts w:ascii="Arial" w:hAnsi="Arial" w:cs="Arial"/>
          <w:sz w:val="24"/>
          <w:szCs w:val="24"/>
          <w:lang w:val="es-CR"/>
        </w:rPr>
        <w:t>mpos</w:t>
      </w:r>
      <w:r w:rsidRPr="00EB074F">
        <w:rPr>
          <w:rFonts w:ascii="Arial" w:hAnsi="Arial" w:cs="Arial"/>
          <w:sz w:val="24"/>
          <w:szCs w:val="24"/>
          <w:lang w:val="es-CR"/>
        </w:rPr>
        <w:t>, K. (2021).</w:t>
      </w:r>
      <w:r w:rsidRPr="00EB074F">
        <w:rPr>
          <w:rFonts w:ascii="Intel Clear Light" w:eastAsia="Intel Clear Light" w:hAnsi="Intel Clear Light" w:cs="Intel Clear Light"/>
          <w:color w:val="000000" w:themeColor="text1"/>
          <w:position w:val="2"/>
          <w:sz w:val="150"/>
          <w:szCs w:val="150"/>
          <w:lang w:val="es-CR"/>
        </w:rPr>
        <w:t xml:space="preserve"> </w:t>
      </w:r>
      <w:r w:rsidRPr="00EB074F">
        <w:rPr>
          <w:rFonts w:ascii="Arial" w:hAnsi="Arial" w:cs="Arial"/>
          <w:sz w:val="24"/>
          <w:szCs w:val="24"/>
          <w:lang w:val="es-CR"/>
        </w:rPr>
        <w:t xml:space="preserve">CRAT Edfit (diapositiva 3). </w:t>
      </w:r>
    </w:p>
    <w:p w14:paraId="70176D94" w14:textId="354533F8" w:rsidR="005472CD" w:rsidRPr="005472CD" w:rsidRDefault="00432584" w:rsidP="00896C1D">
      <w:pPr>
        <w:ind w:left="720" w:hanging="720"/>
        <w:jc w:val="both"/>
        <w:rPr>
          <w:rFonts w:ascii="Arial" w:hAnsi="Arial" w:cs="Arial"/>
          <w:sz w:val="24"/>
          <w:szCs w:val="24"/>
          <w:lang w:val="es-CR"/>
        </w:rPr>
      </w:pPr>
      <w:r>
        <w:rPr>
          <w:rFonts w:ascii="Arial" w:hAnsi="Arial" w:cs="Arial"/>
          <w:sz w:val="24"/>
          <w:szCs w:val="24"/>
          <w:lang w:val="es-CR"/>
        </w:rPr>
        <w:t>Castro, J.(2018)</w:t>
      </w:r>
      <w:r w:rsidR="00384DB8">
        <w:rPr>
          <w:rFonts w:ascii="Arial" w:hAnsi="Arial" w:cs="Arial"/>
          <w:sz w:val="24"/>
          <w:szCs w:val="24"/>
          <w:lang w:val="es-CR"/>
        </w:rPr>
        <w:t>.</w:t>
      </w:r>
      <w:r w:rsidR="005472CD">
        <w:rPr>
          <w:rFonts w:ascii="Arial" w:hAnsi="Arial" w:cs="Arial"/>
          <w:sz w:val="24"/>
          <w:szCs w:val="24"/>
          <w:lang w:val="es-CR"/>
        </w:rPr>
        <w:t xml:space="preserve"> </w:t>
      </w:r>
      <w:r w:rsidR="005472CD" w:rsidRPr="005472CD">
        <w:rPr>
          <w:rFonts w:ascii="Arial" w:hAnsi="Arial" w:cs="Arial"/>
          <w:sz w:val="24"/>
          <w:szCs w:val="24"/>
          <w:lang w:val="es-CR"/>
        </w:rPr>
        <w:t>Cómo funciona el submódulo de Activos fijos en SAP Business One</w:t>
      </w:r>
      <w:r w:rsidR="005472CD">
        <w:rPr>
          <w:rFonts w:ascii="Arial" w:hAnsi="Arial" w:cs="Arial"/>
          <w:sz w:val="24"/>
          <w:szCs w:val="24"/>
          <w:lang w:val="es-CR"/>
        </w:rPr>
        <w:t>.</w:t>
      </w:r>
      <w:r w:rsidR="005472CD">
        <w:t xml:space="preserve"> </w:t>
      </w:r>
      <w:hyperlink r:id="rId24" w:history="1">
        <w:r w:rsidR="005472CD" w:rsidRPr="00582D15">
          <w:rPr>
            <w:rStyle w:val="Hyperlink"/>
            <w:rFonts w:ascii="Arial" w:hAnsi="Arial" w:cs="Arial"/>
            <w:sz w:val="24"/>
            <w:szCs w:val="24"/>
            <w:lang w:val="es-CR"/>
          </w:rPr>
          <w:t>https://blog.corponet.com/como-funciona-el-sub-modulo-de-activos-fijos-en-sap-business-one</w:t>
        </w:r>
      </w:hyperlink>
      <w:r w:rsidR="005472CD">
        <w:rPr>
          <w:rFonts w:ascii="Arial" w:hAnsi="Arial" w:cs="Arial"/>
          <w:sz w:val="24"/>
          <w:szCs w:val="24"/>
          <w:lang w:val="es-CR"/>
        </w:rPr>
        <w:t xml:space="preserve"> </w:t>
      </w:r>
    </w:p>
    <w:p w14:paraId="19708477" w14:textId="3AE788FC" w:rsidR="00EB074F" w:rsidRDefault="00661C0F" w:rsidP="00896C1D">
      <w:pPr>
        <w:ind w:left="720" w:hanging="720"/>
        <w:jc w:val="both"/>
        <w:rPr>
          <w:rFonts w:ascii="Arial" w:hAnsi="Arial" w:cs="Arial"/>
          <w:sz w:val="24"/>
          <w:szCs w:val="24"/>
        </w:rPr>
      </w:pPr>
      <w:r w:rsidRPr="00EF5B64">
        <w:rPr>
          <w:rFonts w:ascii="Arial" w:hAnsi="Arial" w:cs="Arial"/>
          <w:sz w:val="24"/>
          <w:szCs w:val="24"/>
        </w:rPr>
        <w:t>Castro, P. (2022). </w:t>
      </w:r>
      <w:r w:rsidRPr="00FD6EE2">
        <w:rPr>
          <w:rFonts w:ascii="Arial" w:hAnsi="Arial" w:cs="Arial"/>
          <w:sz w:val="24"/>
          <w:szCs w:val="24"/>
        </w:rPr>
        <w:t>Nuevo Manual de Auditor</w:t>
      </w:r>
      <w:r w:rsidR="00384DB8">
        <w:rPr>
          <w:rFonts w:ascii="Arial" w:hAnsi="Arial" w:cs="Arial"/>
          <w:sz w:val="24"/>
          <w:szCs w:val="24"/>
        </w:rPr>
        <w:t>í</w:t>
      </w:r>
      <w:r w:rsidRPr="00FD6EE2">
        <w:rPr>
          <w:rFonts w:ascii="Arial" w:hAnsi="Arial" w:cs="Arial"/>
          <w:sz w:val="24"/>
          <w:szCs w:val="24"/>
        </w:rPr>
        <w:t>as PROCOMER (</w:t>
      </w:r>
      <w:r w:rsidRPr="00EF5B64">
        <w:rPr>
          <w:rFonts w:ascii="Arial" w:hAnsi="Arial" w:cs="Arial"/>
          <w:sz w:val="24"/>
          <w:szCs w:val="24"/>
        </w:rPr>
        <w:t>diapositiva</w:t>
      </w:r>
      <w:r>
        <w:rPr>
          <w:rFonts w:ascii="Arial" w:hAnsi="Arial" w:cs="Arial"/>
          <w:sz w:val="24"/>
          <w:szCs w:val="24"/>
        </w:rPr>
        <w:t xml:space="preserve"> 14</w:t>
      </w:r>
      <w:r w:rsidRPr="00EF5B64">
        <w:rPr>
          <w:rFonts w:ascii="Arial" w:hAnsi="Arial" w:cs="Arial"/>
          <w:sz w:val="24"/>
          <w:szCs w:val="24"/>
        </w:rPr>
        <w:t>).</w:t>
      </w:r>
    </w:p>
    <w:p w14:paraId="3D542B07" w14:textId="714D0539" w:rsidR="00432584" w:rsidRDefault="00EB074F" w:rsidP="00896C1D">
      <w:pPr>
        <w:ind w:left="720" w:hanging="720"/>
        <w:jc w:val="both"/>
        <w:rPr>
          <w:rFonts w:ascii="Arial" w:hAnsi="Arial" w:cs="Arial"/>
          <w:sz w:val="24"/>
          <w:szCs w:val="24"/>
        </w:rPr>
      </w:pPr>
      <w:r w:rsidRPr="008756F3">
        <w:rPr>
          <w:rFonts w:ascii="Arial" w:hAnsi="Arial" w:cs="Arial"/>
          <w:sz w:val="24"/>
          <w:szCs w:val="24"/>
        </w:rPr>
        <w:t>Colegio de Contadores Públicos</w:t>
      </w:r>
      <w:r w:rsidR="00384DB8">
        <w:rPr>
          <w:rFonts w:ascii="Arial" w:hAnsi="Arial" w:cs="Arial"/>
          <w:sz w:val="24"/>
          <w:szCs w:val="24"/>
        </w:rPr>
        <w:t>.</w:t>
      </w:r>
      <w:r>
        <w:rPr>
          <w:rFonts w:ascii="Arial" w:hAnsi="Arial" w:cs="Arial"/>
          <w:sz w:val="24"/>
          <w:szCs w:val="24"/>
        </w:rPr>
        <w:t xml:space="preserve"> (2015). </w:t>
      </w:r>
      <w:r w:rsidRPr="006D4543">
        <w:rPr>
          <w:rFonts w:ascii="Arial" w:hAnsi="Arial" w:cs="Arial"/>
          <w:sz w:val="24"/>
          <w:szCs w:val="24"/>
        </w:rPr>
        <w:t xml:space="preserve">Guía </w:t>
      </w:r>
      <w:r w:rsidR="00384DB8">
        <w:rPr>
          <w:rFonts w:ascii="Arial" w:hAnsi="Arial" w:cs="Arial"/>
          <w:sz w:val="24"/>
          <w:szCs w:val="24"/>
        </w:rPr>
        <w:t>m</w:t>
      </w:r>
      <w:r w:rsidRPr="006D4543">
        <w:rPr>
          <w:rFonts w:ascii="Arial" w:hAnsi="Arial" w:cs="Arial"/>
          <w:sz w:val="24"/>
          <w:szCs w:val="24"/>
        </w:rPr>
        <w:t xml:space="preserve">ínima para la </w:t>
      </w:r>
      <w:r w:rsidR="00384DB8">
        <w:rPr>
          <w:rFonts w:ascii="Arial" w:hAnsi="Arial" w:cs="Arial"/>
          <w:sz w:val="24"/>
          <w:szCs w:val="24"/>
        </w:rPr>
        <w:t>e</w:t>
      </w:r>
      <w:r w:rsidRPr="006D4543">
        <w:rPr>
          <w:rFonts w:ascii="Arial" w:hAnsi="Arial" w:cs="Arial"/>
          <w:sz w:val="24"/>
          <w:szCs w:val="24"/>
        </w:rPr>
        <w:t xml:space="preserve">misión de una Certificación para efectos Tributarios como requisito para solicitar el reconocimiento como </w:t>
      </w:r>
      <w:r w:rsidR="00384DB8">
        <w:rPr>
          <w:rFonts w:ascii="Arial" w:hAnsi="Arial" w:cs="Arial"/>
          <w:sz w:val="24"/>
          <w:szCs w:val="24"/>
        </w:rPr>
        <w:t>g</w:t>
      </w:r>
      <w:r w:rsidRPr="006D4543">
        <w:rPr>
          <w:rFonts w:ascii="Arial" w:hAnsi="Arial" w:cs="Arial"/>
          <w:sz w:val="24"/>
          <w:szCs w:val="24"/>
        </w:rPr>
        <w:t xml:space="preserve">asto </w:t>
      </w:r>
      <w:r w:rsidR="00384DB8">
        <w:rPr>
          <w:rFonts w:ascii="Arial" w:hAnsi="Arial" w:cs="Arial"/>
          <w:sz w:val="24"/>
          <w:szCs w:val="24"/>
        </w:rPr>
        <w:t>d</w:t>
      </w:r>
      <w:r w:rsidRPr="006D4543">
        <w:rPr>
          <w:rFonts w:ascii="Arial" w:hAnsi="Arial" w:cs="Arial"/>
          <w:sz w:val="24"/>
          <w:szCs w:val="24"/>
        </w:rPr>
        <w:t>educible en el costo unitario inicial de un activo cuando supere el 25% del valor de un salario bas</w:t>
      </w:r>
      <w:r>
        <w:rPr>
          <w:rFonts w:ascii="Arial" w:hAnsi="Arial" w:cs="Arial"/>
          <w:sz w:val="24"/>
          <w:szCs w:val="24"/>
        </w:rPr>
        <w:t xml:space="preserve">e. </w:t>
      </w:r>
      <w:hyperlink r:id="rId25" w:history="1">
        <w:r w:rsidRPr="00582D15">
          <w:rPr>
            <w:rStyle w:val="Hyperlink"/>
            <w:rFonts w:ascii="Arial" w:hAnsi="Arial" w:cs="Arial"/>
            <w:sz w:val="24"/>
            <w:szCs w:val="24"/>
          </w:rPr>
          <w:t>http://www.pgrweb.go.cr/scij/Busqueda/Normativa/Normas/nrm_texto_completo.aspx?param1=NRTC&amp;nValor1=1&amp;nValor2=80863&amp;nValor3=102814&amp;strTipM=TC</w:t>
        </w:r>
      </w:hyperlink>
    </w:p>
    <w:p w14:paraId="77E85B17" w14:textId="19B02C87" w:rsidR="00FD6EE2" w:rsidRDefault="00182B70" w:rsidP="00896C1D">
      <w:pPr>
        <w:ind w:left="720" w:hanging="720"/>
        <w:jc w:val="both"/>
        <w:rPr>
          <w:rFonts w:ascii="Arial" w:hAnsi="Arial" w:cs="Arial"/>
          <w:sz w:val="24"/>
          <w:szCs w:val="24"/>
        </w:rPr>
      </w:pPr>
      <w:r w:rsidRPr="00896C1D">
        <w:rPr>
          <w:rFonts w:ascii="Arial" w:hAnsi="Arial" w:cs="Arial"/>
          <w:sz w:val="24"/>
          <w:szCs w:val="24"/>
          <w:lang w:val="en-US"/>
        </w:rPr>
        <w:t>Dezan</w:t>
      </w:r>
      <w:r w:rsidR="00384DB8">
        <w:rPr>
          <w:rFonts w:ascii="Arial" w:hAnsi="Arial" w:cs="Arial"/>
          <w:sz w:val="24"/>
          <w:szCs w:val="24"/>
          <w:lang w:val="en-US"/>
        </w:rPr>
        <w:t>,</w:t>
      </w:r>
      <w:r w:rsidRPr="00896C1D">
        <w:rPr>
          <w:rFonts w:ascii="Arial" w:hAnsi="Arial" w:cs="Arial"/>
          <w:sz w:val="24"/>
          <w:szCs w:val="24"/>
          <w:lang w:val="en-US"/>
        </w:rPr>
        <w:t xml:space="preserve"> Shira &amp; Associates</w:t>
      </w:r>
      <w:r w:rsidR="00384DB8">
        <w:rPr>
          <w:rFonts w:ascii="Arial" w:hAnsi="Arial" w:cs="Arial"/>
          <w:sz w:val="24"/>
          <w:szCs w:val="24"/>
          <w:lang w:val="en-US"/>
        </w:rPr>
        <w:t>.</w:t>
      </w:r>
      <w:r w:rsidRPr="00896C1D">
        <w:rPr>
          <w:rFonts w:ascii="Arial" w:hAnsi="Arial" w:cs="Arial"/>
          <w:sz w:val="24"/>
          <w:szCs w:val="24"/>
          <w:lang w:val="en-US"/>
        </w:rPr>
        <w:t xml:space="preserve"> (2022)</w:t>
      </w:r>
      <w:r w:rsidR="00384DB8">
        <w:rPr>
          <w:rFonts w:ascii="Arial" w:hAnsi="Arial" w:cs="Arial"/>
          <w:sz w:val="24"/>
          <w:szCs w:val="24"/>
          <w:lang w:val="en-US"/>
        </w:rPr>
        <w:t>.</w:t>
      </w:r>
      <w:r w:rsidR="00FD6EE2" w:rsidRPr="00896C1D">
        <w:rPr>
          <w:rFonts w:ascii="Arial" w:hAnsi="Arial" w:cs="Arial"/>
          <w:sz w:val="24"/>
          <w:szCs w:val="24"/>
          <w:lang w:val="en-US"/>
        </w:rPr>
        <w:t xml:space="preserve"> Free Trade Zones in China. </w:t>
      </w:r>
      <w:hyperlink r:id="rId26" w:history="1">
        <w:r w:rsidR="00FD6EE2" w:rsidRPr="00582D15">
          <w:rPr>
            <w:rStyle w:val="Hyperlink"/>
            <w:rFonts w:ascii="Arial" w:hAnsi="Arial" w:cs="Arial"/>
            <w:sz w:val="24"/>
            <w:szCs w:val="24"/>
          </w:rPr>
          <w:t>https://www.tradecommissioner.gc.ca/china-chine/ftz-zle.aspx?lang=eng</w:t>
        </w:r>
      </w:hyperlink>
      <w:r w:rsidR="00FD6EE2">
        <w:rPr>
          <w:rFonts w:ascii="Arial" w:hAnsi="Arial" w:cs="Arial"/>
          <w:sz w:val="24"/>
          <w:szCs w:val="24"/>
        </w:rPr>
        <w:t xml:space="preserve"> </w:t>
      </w:r>
    </w:p>
    <w:p w14:paraId="2F7029BF" w14:textId="62A72B2C" w:rsidR="00E9768A" w:rsidRDefault="00E9768A" w:rsidP="00E9768A">
      <w:pPr>
        <w:ind w:left="720" w:hanging="720"/>
        <w:jc w:val="both"/>
        <w:rPr>
          <w:rFonts w:ascii="Arial" w:hAnsi="Arial" w:cs="Arial"/>
          <w:sz w:val="24"/>
          <w:szCs w:val="24"/>
        </w:rPr>
      </w:pPr>
      <w:r w:rsidRPr="00E9768A">
        <w:rPr>
          <w:rFonts w:ascii="Arial" w:hAnsi="Arial" w:cs="Arial"/>
          <w:sz w:val="24"/>
          <w:szCs w:val="24"/>
        </w:rPr>
        <w:t>Hernández, R.; Fernández, C.; Baptista, M. (2016). Metodología de la investigación. (6 Ed.). México: McGraw-Hill.</w:t>
      </w:r>
    </w:p>
    <w:p w14:paraId="1DCDEDDD" w14:textId="5C304938" w:rsidR="009C416F" w:rsidRPr="00520CB3" w:rsidRDefault="009C416F" w:rsidP="009C416F">
      <w:pPr>
        <w:ind w:left="720" w:hanging="720"/>
        <w:jc w:val="both"/>
        <w:rPr>
          <w:rFonts w:ascii="Arial" w:hAnsi="Arial" w:cs="Arial"/>
          <w:sz w:val="24"/>
          <w:szCs w:val="24"/>
          <w:lang w:val="es-CR"/>
        </w:rPr>
      </w:pPr>
      <w:r w:rsidRPr="009C416F">
        <w:rPr>
          <w:rFonts w:ascii="Arial" w:hAnsi="Arial" w:cs="Arial"/>
          <w:sz w:val="24"/>
          <w:szCs w:val="24"/>
        </w:rPr>
        <w:t>Hernández-Sampieri, R., &amp; Mendoza</w:t>
      </w:r>
      <w:r w:rsidR="00384DB8">
        <w:rPr>
          <w:rFonts w:ascii="Arial" w:hAnsi="Arial" w:cs="Arial"/>
          <w:sz w:val="24"/>
          <w:szCs w:val="24"/>
        </w:rPr>
        <w:t>,</w:t>
      </w:r>
      <w:r w:rsidRPr="009C416F">
        <w:rPr>
          <w:rFonts w:ascii="Arial" w:hAnsi="Arial" w:cs="Arial"/>
          <w:sz w:val="24"/>
          <w:szCs w:val="24"/>
        </w:rPr>
        <w:t xml:space="preserve"> C.P. (2018). </w:t>
      </w:r>
      <w:r w:rsidR="005A0109" w:rsidRPr="009C416F">
        <w:rPr>
          <w:rFonts w:ascii="Arial" w:hAnsi="Arial" w:cs="Arial"/>
          <w:sz w:val="24"/>
          <w:szCs w:val="24"/>
        </w:rPr>
        <w:t>Metodología</w:t>
      </w:r>
      <w:r w:rsidRPr="009C416F">
        <w:rPr>
          <w:rFonts w:ascii="Arial" w:hAnsi="Arial" w:cs="Arial"/>
          <w:sz w:val="24"/>
          <w:szCs w:val="24"/>
        </w:rPr>
        <w:t xml:space="preserve"> de la</w:t>
      </w:r>
      <w:r w:rsidRPr="009C416F">
        <w:rPr>
          <w:rFonts w:ascii="Arial" w:hAnsi="Arial" w:cs="Arial"/>
          <w:sz w:val="24"/>
          <w:szCs w:val="24"/>
        </w:rPr>
        <w:br/>
        <w:t xml:space="preserve">Investigación. Las rutas cuantitativa, cualitativa y mixta. </w:t>
      </w:r>
      <w:r w:rsidRPr="00520CB3">
        <w:rPr>
          <w:rFonts w:ascii="Arial" w:hAnsi="Arial" w:cs="Arial"/>
          <w:sz w:val="24"/>
          <w:szCs w:val="24"/>
          <w:lang w:val="es-CR"/>
        </w:rPr>
        <w:t>Ciudad de México:</w:t>
      </w:r>
      <w:r w:rsidRPr="00520CB3">
        <w:rPr>
          <w:rFonts w:ascii="Arial" w:hAnsi="Arial" w:cs="Arial"/>
          <w:sz w:val="24"/>
          <w:szCs w:val="24"/>
          <w:lang w:val="es-CR"/>
        </w:rPr>
        <w:br/>
        <w:t xml:space="preserve">McGraw-Hill </w:t>
      </w:r>
    </w:p>
    <w:p w14:paraId="24513278" w14:textId="4BE85D25" w:rsidR="002E6682" w:rsidRPr="003C0A93" w:rsidRDefault="002E6682" w:rsidP="00896C1D">
      <w:pPr>
        <w:ind w:left="720" w:hanging="720"/>
        <w:jc w:val="both"/>
        <w:rPr>
          <w:rFonts w:ascii="Arial" w:hAnsi="Arial" w:cs="Arial"/>
          <w:sz w:val="24"/>
          <w:szCs w:val="24"/>
          <w:lang w:val="es-CR"/>
        </w:rPr>
      </w:pPr>
      <w:r w:rsidRPr="00182B70">
        <w:rPr>
          <w:rFonts w:ascii="Arial" w:hAnsi="Arial" w:cs="Arial"/>
          <w:sz w:val="24"/>
          <w:szCs w:val="24"/>
          <w:lang w:val="en-US"/>
        </w:rPr>
        <w:t>International trade administration</w:t>
      </w:r>
      <w:r w:rsidR="00384DB8">
        <w:rPr>
          <w:rFonts w:ascii="Arial" w:hAnsi="Arial" w:cs="Arial"/>
          <w:sz w:val="24"/>
          <w:szCs w:val="24"/>
          <w:lang w:val="en-US"/>
        </w:rPr>
        <w:t>.</w:t>
      </w:r>
      <w:r w:rsidRPr="00182B70">
        <w:rPr>
          <w:rFonts w:ascii="Arial" w:hAnsi="Arial" w:cs="Arial"/>
          <w:sz w:val="24"/>
          <w:szCs w:val="24"/>
          <w:lang w:val="en-US"/>
        </w:rPr>
        <w:t xml:space="preserve"> (2019)</w:t>
      </w:r>
      <w:r w:rsidR="003C0A93" w:rsidRPr="00182B70">
        <w:rPr>
          <w:rFonts w:ascii="Arial" w:hAnsi="Arial" w:cs="Arial"/>
          <w:sz w:val="24"/>
          <w:szCs w:val="24"/>
          <w:lang w:val="en-US"/>
        </w:rPr>
        <w:t xml:space="preserve">. </w:t>
      </w:r>
      <w:r w:rsidR="003C0A93" w:rsidRPr="003C0A93">
        <w:rPr>
          <w:rFonts w:ascii="Arial" w:hAnsi="Arial" w:cs="Arial"/>
          <w:sz w:val="24"/>
          <w:szCs w:val="24"/>
          <w:lang w:val="en-US"/>
        </w:rPr>
        <w:t xml:space="preserve">U.S Foreign trade zones. </w:t>
      </w:r>
      <w:hyperlink r:id="rId27" w:history="1">
        <w:r w:rsidR="003C0A93" w:rsidRPr="003C0A93">
          <w:rPr>
            <w:rStyle w:val="Hyperlink"/>
            <w:rFonts w:ascii="Arial" w:hAnsi="Arial" w:cs="Arial"/>
            <w:sz w:val="24"/>
            <w:szCs w:val="24"/>
            <w:lang w:val="es-CR"/>
          </w:rPr>
          <w:t>https://www.trade.gov/about-ftzs</w:t>
        </w:r>
      </w:hyperlink>
    </w:p>
    <w:p w14:paraId="120BC519" w14:textId="7DD3789E" w:rsidR="00EB074F" w:rsidRDefault="00394EDB" w:rsidP="00896C1D">
      <w:pPr>
        <w:ind w:left="720" w:hanging="720"/>
        <w:jc w:val="both"/>
        <w:rPr>
          <w:rFonts w:ascii="Arial" w:hAnsi="Arial" w:cs="Arial"/>
          <w:sz w:val="24"/>
          <w:szCs w:val="24"/>
        </w:rPr>
      </w:pPr>
      <w:r w:rsidRPr="005953AF">
        <w:rPr>
          <w:rFonts w:ascii="Arial" w:hAnsi="Arial" w:cs="Arial"/>
          <w:sz w:val="24"/>
          <w:szCs w:val="24"/>
        </w:rPr>
        <w:t>Promotora del Comercio Exterior</w:t>
      </w:r>
      <w:r w:rsidR="00384DB8">
        <w:rPr>
          <w:rFonts w:ascii="Arial" w:hAnsi="Arial" w:cs="Arial"/>
          <w:sz w:val="24"/>
          <w:szCs w:val="24"/>
        </w:rPr>
        <w:t>.</w:t>
      </w:r>
      <w:r w:rsidRPr="005953AF">
        <w:rPr>
          <w:rFonts w:ascii="Arial" w:hAnsi="Arial" w:cs="Arial"/>
          <w:sz w:val="24"/>
          <w:szCs w:val="24"/>
        </w:rPr>
        <w:t xml:space="preserve"> </w:t>
      </w:r>
      <w:r w:rsidRPr="00394EDB">
        <w:rPr>
          <w:rFonts w:ascii="Arial" w:hAnsi="Arial" w:cs="Arial"/>
          <w:sz w:val="24"/>
          <w:szCs w:val="24"/>
        </w:rPr>
        <w:t>(2019). Según estudio del sector comercio exterior, aportes de zonas francas impulsan desarrollo del país.</w:t>
      </w:r>
      <w:r>
        <w:rPr>
          <w:rFonts w:ascii="Arial" w:hAnsi="Arial" w:cs="Arial"/>
          <w:sz w:val="24"/>
          <w:szCs w:val="24"/>
        </w:rPr>
        <w:t xml:space="preserve"> </w:t>
      </w:r>
      <w:hyperlink r:id="rId28" w:history="1">
        <w:r w:rsidRPr="007D2889">
          <w:rPr>
            <w:rStyle w:val="Hyperlink"/>
            <w:rFonts w:ascii="Arial" w:hAnsi="Arial" w:cs="Arial"/>
            <w:sz w:val="24"/>
            <w:szCs w:val="24"/>
          </w:rPr>
          <w:t>https://www.procomer.com/noticia/segun-estudio-del-sector-comercio-exterior-aportes-de-zonas-francas-impulsan-desarrollo-del-pais/</w:t>
        </w:r>
      </w:hyperlink>
    </w:p>
    <w:p w14:paraId="382F7D71" w14:textId="1B8A75FE" w:rsidR="00EB074F" w:rsidRDefault="006E39AF" w:rsidP="00896C1D">
      <w:pPr>
        <w:ind w:left="720" w:hanging="720"/>
        <w:jc w:val="both"/>
        <w:rPr>
          <w:rFonts w:ascii="Arial" w:hAnsi="Arial" w:cs="Arial"/>
          <w:sz w:val="24"/>
          <w:szCs w:val="24"/>
        </w:rPr>
      </w:pPr>
      <w:r w:rsidRPr="005953AF">
        <w:rPr>
          <w:rFonts w:ascii="Arial" w:hAnsi="Arial" w:cs="Arial"/>
          <w:sz w:val="24"/>
          <w:szCs w:val="24"/>
        </w:rPr>
        <w:t>Promotora del Comercio Exterior</w:t>
      </w:r>
      <w:r w:rsidR="00384DB8">
        <w:rPr>
          <w:rFonts w:ascii="Arial" w:hAnsi="Arial" w:cs="Arial"/>
          <w:sz w:val="24"/>
          <w:szCs w:val="24"/>
        </w:rPr>
        <w:t>.</w:t>
      </w:r>
      <w:r w:rsidRPr="005953AF">
        <w:rPr>
          <w:rFonts w:ascii="Arial" w:hAnsi="Arial" w:cs="Arial"/>
          <w:sz w:val="24"/>
          <w:szCs w:val="24"/>
        </w:rPr>
        <w:t xml:space="preserve"> </w:t>
      </w:r>
      <w:r>
        <w:rPr>
          <w:rFonts w:ascii="Arial" w:hAnsi="Arial" w:cs="Arial"/>
          <w:sz w:val="24"/>
          <w:szCs w:val="24"/>
        </w:rPr>
        <w:t>(2020)</w:t>
      </w:r>
      <w:r w:rsidR="00384DB8">
        <w:rPr>
          <w:rFonts w:ascii="Arial" w:hAnsi="Arial" w:cs="Arial"/>
          <w:sz w:val="24"/>
          <w:szCs w:val="24"/>
        </w:rPr>
        <w:t>.</w:t>
      </w:r>
      <w:r w:rsidRPr="0034653E">
        <w:t xml:space="preserve"> </w:t>
      </w:r>
      <w:r>
        <w:rPr>
          <w:rFonts w:ascii="Arial" w:hAnsi="Arial" w:cs="Arial"/>
          <w:sz w:val="24"/>
          <w:szCs w:val="24"/>
        </w:rPr>
        <w:t xml:space="preserve">Guía </w:t>
      </w:r>
      <w:r w:rsidR="00384DB8">
        <w:rPr>
          <w:rFonts w:ascii="Arial" w:hAnsi="Arial" w:cs="Arial"/>
          <w:sz w:val="24"/>
          <w:szCs w:val="24"/>
        </w:rPr>
        <w:t>R</w:t>
      </w:r>
      <w:r>
        <w:rPr>
          <w:rFonts w:ascii="Arial" w:hAnsi="Arial" w:cs="Arial"/>
          <w:sz w:val="24"/>
          <w:szCs w:val="24"/>
        </w:rPr>
        <w:t xml:space="preserve">égimen de Zona Franca. </w:t>
      </w:r>
      <w:hyperlink r:id="rId29" w:history="1">
        <w:r w:rsidRPr="007D2889">
          <w:rPr>
            <w:rStyle w:val="Hyperlink"/>
            <w:rFonts w:ascii="Arial" w:hAnsi="Arial" w:cs="Arial"/>
            <w:sz w:val="24"/>
            <w:szCs w:val="24"/>
          </w:rPr>
          <w:t>https://www.procomer.com/wp-content/uploads/Guias-Zonas-Francas-2-2.pdf</w:t>
        </w:r>
      </w:hyperlink>
    </w:p>
    <w:p w14:paraId="77C32306" w14:textId="423F3160" w:rsidR="008B15DA" w:rsidRPr="00EB074F" w:rsidRDefault="008B15DA" w:rsidP="00896C1D">
      <w:pPr>
        <w:ind w:left="720" w:hanging="720"/>
        <w:jc w:val="both"/>
        <w:rPr>
          <w:rFonts w:ascii="Arial" w:hAnsi="Arial" w:cs="Arial"/>
          <w:sz w:val="24"/>
          <w:szCs w:val="24"/>
        </w:rPr>
      </w:pPr>
      <w:r w:rsidRPr="00DB508A">
        <w:rPr>
          <w:rFonts w:ascii="Arial" w:hAnsi="Arial" w:cs="Arial"/>
          <w:sz w:val="24"/>
          <w:szCs w:val="24"/>
        </w:rPr>
        <w:lastRenderedPageBreak/>
        <w:t>Rocha</w:t>
      </w:r>
      <w:r>
        <w:rPr>
          <w:rFonts w:ascii="Arial" w:hAnsi="Arial" w:cs="Arial"/>
          <w:sz w:val="24"/>
          <w:szCs w:val="24"/>
        </w:rPr>
        <w:t>, M</w:t>
      </w:r>
      <w:r w:rsidR="00384DB8">
        <w:rPr>
          <w:rFonts w:ascii="Arial" w:hAnsi="Arial" w:cs="Arial"/>
          <w:sz w:val="24"/>
          <w:szCs w:val="24"/>
        </w:rPr>
        <w:t xml:space="preserve">. </w:t>
      </w:r>
      <w:r w:rsidR="00384DB8" w:rsidRPr="00520CB3">
        <w:rPr>
          <w:rFonts w:ascii="Arial" w:hAnsi="Arial" w:cs="Arial"/>
          <w:i/>
          <w:iCs/>
          <w:sz w:val="24"/>
          <w:szCs w:val="24"/>
        </w:rPr>
        <w:t>et al.</w:t>
      </w:r>
      <w:r w:rsidR="00384DB8">
        <w:rPr>
          <w:rFonts w:ascii="Arial" w:hAnsi="Arial" w:cs="Arial"/>
          <w:sz w:val="24"/>
          <w:szCs w:val="24"/>
        </w:rPr>
        <w:t xml:space="preserve"> </w:t>
      </w:r>
      <w:r>
        <w:rPr>
          <w:rFonts w:ascii="Arial" w:hAnsi="Arial" w:cs="Arial"/>
          <w:sz w:val="24"/>
          <w:szCs w:val="24"/>
        </w:rPr>
        <w:t xml:space="preserve"> (2017) </w:t>
      </w:r>
      <w:r w:rsidRPr="00AE22D7">
        <w:rPr>
          <w:rFonts w:ascii="Arial" w:hAnsi="Arial" w:cs="Arial"/>
          <w:sz w:val="24"/>
          <w:szCs w:val="24"/>
        </w:rPr>
        <w:t>C</w:t>
      </w:r>
      <w:r w:rsidRPr="00543B52">
        <w:rPr>
          <w:rFonts w:ascii="Arial" w:hAnsi="Arial" w:cs="Arial"/>
          <w:sz w:val="24"/>
          <w:szCs w:val="24"/>
        </w:rPr>
        <w:t>ontrol de activos fijos</w:t>
      </w:r>
      <w:r w:rsidRPr="007A1C40">
        <w:rPr>
          <w:rFonts w:ascii="ArialMT" w:hAnsi="ArialMT"/>
          <w:color w:val="000000"/>
          <w:sz w:val="24"/>
          <w:szCs w:val="24"/>
          <w:lang w:val="es-CR"/>
        </w:rPr>
        <w:t>. Obtenido de:</w:t>
      </w:r>
      <w:r>
        <w:rPr>
          <w:rFonts w:ascii="ArialMT" w:hAnsi="ArialMT"/>
          <w:color w:val="000000"/>
          <w:sz w:val="24"/>
          <w:szCs w:val="24"/>
          <w:lang w:val="es-CR"/>
        </w:rPr>
        <w:t xml:space="preserve"> </w:t>
      </w:r>
      <w:hyperlink r:id="rId30" w:history="1">
        <w:r w:rsidRPr="007D2889">
          <w:rPr>
            <w:rStyle w:val="Hyperlink"/>
            <w:rFonts w:ascii="ArialMT" w:hAnsi="ArialMT"/>
            <w:sz w:val="24"/>
            <w:szCs w:val="24"/>
            <w:lang w:val="es-CR"/>
          </w:rPr>
          <w:t>https://web.p.ebscohost.com/ehost/pdfviewer/pdfviewer?vid=0&amp;sid=231c2d0b-88a3-4948-8c49-2a1a9d2f754a%40redis</w:t>
        </w:r>
      </w:hyperlink>
    </w:p>
    <w:p w14:paraId="6AA9219F" w14:textId="6F70F9E9" w:rsidR="00EB074F" w:rsidRDefault="00F625EA" w:rsidP="00896C1D">
      <w:pPr>
        <w:ind w:left="720" w:hanging="720"/>
        <w:jc w:val="both"/>
        <w:rPr>
          <w:rFonts w:ascii="Arial" w:hAnsi="Arial" w:cs="Arial"/>
          <w:sz w:val="24"/>
          <w:szCs w:val="24"/>
        </w:rPr>
      </w:pPr>
      <w:r>
        <w:rPr>
          <w:rFonts w:ascii="Arial" w:hAnsi="Arial" w:cs="Arial"/>
          <w:sz w:val="24"/>
          <w:szCs w:val="24"/>
        </w:rPr>
        <w:t>Rodr</w:t>
      </w:r>
      <w:r w:rsidR="00484D31">
        <w:rPr>
          <w:rFonts w:ascii="Arial" w:hAnsi="Arial" w:cs="Arial"/>
          <w:sz w:val="24"/>
          <w:szCs w:val="24"/>
        </w:rPr>
        <w:t>í</w:t>
      </w:r>
      <w:r>
        <w:rPr>
          <w:rFonts w:ascii="Arial" w:hAnsi="Arial" w:cs="Arial"/>
          <w:sz w:val="24"/>
          <w:szCs w:val="24"/>
        </w:rPr>
        <w:t>guez,</w:t>
      </w:r>
      <w:r w:rsidR="0017322C">
        <w:rPr>
          <w:rFonts w:ascii="Arial" w:hAnsi="Arial" w:cs="Arial"/>
          <w:sz w:val="24"/>
          <w:szCs w:val="24"/>
        </w:rPr>
        <w:t xml:space="preserve"> </w:t>
      </w:r>
      <w:r w:rsidR="00EC0521">
        <w:rPr>
          <w:rFonts w:ascii="Arial" w:hAnsi="Arial" w:cs="Arial"/>
          <w:sz w:val="24"/>
          <w:szCs w:val="24"/>
        </w:rPr>
        <w:t>J. (</w:t>
      </w:r>
      <w:r>
        <w:rPr>
          <w:rFonts w:ascii="Arial" w:hAnsi="Arial" w:cs="Arial"/>
          <w:sz w:val="24"/>
          <w:szCs w:val="24"/>
        </w:rPr>
        <w:t>2020)</w:t>
      </w:r>
      <w:r w:rsidR="00D00CBF">
        <w:rPr>
          <w:rFonts w:ascii="Arial" w:hAnsi="Arial" w:cs="Arial"/>
          <w:sz w:val="24"/>
          <w:szCs w:val="24"/>
        </w:rPr>
        <w:t>.</w:t>
      </w:r>
      <w:r w:rsidR="00D00CBF" w:rsidRPr="00D00CBF">
        <w:t xml:space="preserve"> </w:t>
      </w:r>
      <w:r w:rsidR="00D00CBF" w:rsidRPr="00D00CBF">
        <w:rPr>
          <w:rFonts w:ascii="Arial" w:hAnsi="Arial" w:cs="Arial"/>
          <w:sz w:val="24"/>
          <w:szCs w:val="24"/>
        </w:rPr>
        <w:t>Sistema de control de activos fijos</w:t>
      </w:r>
      <w:r w:rsidR="00D00CBF">
        <w:rPr>
          <w:rFonts w:ascii="Arial" w:hAnsi="Arial" w:cs="Arial"/>
          <w:sz w:val="24"/>
          <w:szCs w:val="24"/>
        </w:rPr>
        <w:t>.</w:t>
      </w:r>
      <w:r w:rsidR="005A2466" w:rsidRPr="005A2466">
        <w:t xml:space="preserve"> </w:t>
      </w:r>
      <w:hyperlink r:id="rId31" w:history="1">
        <w:r w:rsidR="005A2466" w:rsidRPr="007D2889">
          <w:rPr>
            <w:rStyle w:val="Hyperlink"/>
            <w:rFonts w:ascii="Arial" w:hAnsi="Arial" w:cs="Arial"/>
            <w:sz w:val="24"/>
            <w:szCs w:val="24"/>
          </w:rPr>
          <w:t>http://aidcsrl.com/sistemas/sistema-de-control-de-activos-fijos/</w:t>
        </w:r>
      </w:hyperlink>
    </w:p>
    <w:p w14:paraId="72F819C0" w14:textId="72A01C13" w:rsidR="003D6BD8" w:rsidRDefault="003D6BD8" w:rsidP="00896C1D">
      <w:pPr>
        <w:ind w:left="720" w:hanging="720"/>
        <w:jc w:val="both"/>
        <w:rPr>
          <w:rFonts w:ascii="Arial" w:hAnsi="Arial" w:cs="Arial"/>
          <w:sz w:val="24"/>
          <w:szCs w:val="24"/>
        </w:rPr>
      </w:pPr>
      <w:r w:rsidRPr="00142E5C">
        <w:rPr>
          <w:rFonts w:ascii="Arial" w:hAnsi="Arial" w:cs="Arial"/>
          <w:sz w:val="24"/>
          <w:szCs w:val="24"/>
        </w:rPr>
        <w:t>Sistema Costarricense de Información Jurídica SCIJ</w:t>
      </w:r>
      <w:r w:rsidR="00384DB8">
        <w:rPr>
          <w:rFonts w:ascii="Arial" w:hAnsi="Arial" w:cs="Arial"/>
          <w:sz w:val="24"/>
          <w:szCs w:val="24"/>
        </w:rPr>
        <w:t>.</w:t>
      </w:r>
      <w:r>
        <w:rPr>
          <w:rFonts w:ascii="Arial" w:hAnsi="Arial" w:cs="Arial"/>
          <w:sz w:val="24"/>
          <w:szCs w:val="24"/>
        </w:rPr>
        <w:t xml:space="preserve"> (1998). </w:t>
      </w:r>
      <w:r w:rsidRPr="009E676F">
        <w:rPr>
          <w:rFonts w:ascii="Arial" w:hAnsi="Arial" w:cs="Arial"/>
          <w:sz w:val="24"/>
          <w:szCs w:val="24"/>
        </w:rPr>
        <w:t>Ley de Régimen de Zonas Francas (Art.1, Inciso a)</w:t>
      </w:r>
      <w:r>
        <w:rPr>
          <w:rFonts w:ascii="Arial" w:hAnsi="Arial" w:cs="Arial"/>
          <w:sz w:val="24"/>
          <w:szCs w:val="24"/>
        </w:rPr>
        <w:t xml:space="preserve">. </w:t>
      </w:r>
      <w:hyperlink r:id="rId32" w:anchor="ddown" w:history="1">
        <w:r w:rsidRPr="007D2889">
          <w:rPr>
            <w:rStyle w:val="Hyperlink"/>
            <w:rFonts w:ascii="Arial" w:hAnsi="Arial" w:cs="Arial"/>
            <w:sz w:val="24"/>
            <w:szCs w:val="24"/>
          </w:rPr>
          <w:t>http://www.pgrweb.go.cr/scij/Busqueda/Normativa/Normas/nrm_texto_completo.aspx ?nValor1=1&amp;nValor2=11593#ddown</w:t>
        </w:r>
      </w:hyperlink>
    </w:p>
    <w:p w14:paraId="1659DD58" w14:textId="6B677C0E" w:rsidR="009E676F" w:rsidRDefault="00541B71" w:rsidP="00896C1D">
      <w:pPr>
        <w:ind w:left="720" w:hanging="720"/>
        <w:jc w:val="both"/>
        <w:rPr>
          <w:rFonts w:ascii="Arial" w:hAnsi="Arial" w:cs="Arial"/>
          <w:sz w:val="24"/>
          <w:szCs w:val="24"/>
          <w:lang w:val="en-US"/>
        </w:rPr>
      </w:pPr>
      <w:r w:rsidRPr="006C4A0F">
        <w:rPr>
          <w:rFonts w:ascii="Arial" w:hAnsi="Arial" w:cs="Arial"/>
          <w:sz w:val="24"/>
          <w:szCs w:val="24"/>
          <w:lang w:val="en-US"/>
        </w:rPr>
        <w:t>Softwaretestinghelp</w:t>
      </w:r>
      <w:r w:rsidR="00384DB8">
        <w:rPr>
          <w:rFonts w:ascii="Arial" w:hAnsi="Arial" w:cs="Arial"/>
          <w:sz w:val="24"/>
          <w:szCs w:val="24"/>
          <w:lang w:val="en-US"/>
        </w:rPr>
        <w:t>.</w:t>
      </w:r>
      <w:r w:rsidRPr="006C4A0F">
        <w:rPr>
          <w:rFonts w:ascii="Arial" w:hAnsi="Arial" w:cs="Arial"/>
          <w:sz w:val="24"/>
          <w:szCs w:val="24"/>
          <w:lang w:val="en-US"/>
        </w:rPr>
        <w:t xml:space="preserve"> (2022). </w:t>
      </w:r>
      <w:r w:rsidR="006C4A0F" w:rsidRPr="006C4A0F">
        <w:rPr>
          <w:rFonts w:ascii="Arial" w:hAnsi="Arial" w:cs="Arial"/>
          <w:sz w:val="24"/>
          <w:szCs w:val="24"/>
          <w:lang w:val="en-US"/>
        </w:rPr>
        <w:t xml:space="preserve">Best Asset Management Software </w:t>
      </w:r>
      <w:r w:rsidR="001B7F3B" w:rsidRPr="006C4A0F">
        <w:rPr>
          <w:rFonts w:ascii="Arial" w:hAnsi="Arial" w:cs="Arial"/>
          <w:sz w:val="24"/>
          <w:szCs w:val="24"/>
          <w:lang w:val="en-US"/>
        </w:rPr>
        <w:t>with</w:t>
      </w:r>
      <w:r w:rsidR="006C4A0F" w:rsidRPr="006C4A0F">
        <w:rPr>
          <w:rFonts w:ascii="Arial" w:hAnsi="Arial" w:cs="Arial"/>
          <w:sz w:val="24"/>
          <w:szCs w:val="24"/>
          <w:lang w:val="en-US"/>
        </w:rPr>
        <w:t xml:space="preserve"> Prices And Features</w:t>
      </w:r>
      <w:r w:rsidR="006C4A0F">
        <w:rPr>
          <w:rFonts w:ascii="Arial" w:hAnsi="Arial" w:cs="Arial"/>
          <w:sz w:val="24"/>
          <w:szCs w:val="24"/>
          <w:lang w:val="en-US"/>
        </w:rPr>
        <w:t xml:space="preserve"> </w:t>
      </w:r>
      <w:hyperlink r:id="rId33" w:history="1">
        <w:r w:rsidR="006C4A0F" w:rsidRPr="00743559">
          <w:rPr>
            <w:rStyle w:val="Hyperlink"/>
            <w:rFonts w:ascii="Arial" w:hAnsi="Arial" w:cs="Arial"/>
            <w:sz w:val="24"/>
            <w:szCs w:val="24"/>
            <w:lang w:val="en-US"/>
          </w:rPr>
          <w:t>https://www.softwaretestinghelp.com/it-asset-management-software/</w:t>
        </w:r>
      </w:hyperlink>
    </w:p>
    <w:p w14:paraId="5E2EDC50" w14:textId="77777777" w:rsidR="006C4A0F" w:rsidRPr="006C4A0F" w:rsidRDefault="006C4A0F" w:rsidP="00896C1D">
      <w:pPr>
        <w:ind w:left="720" w:hanging="720"/>
        <w:jc w:val="both"/>
        <w:rPr>
          <w:rFonts w:ascii="Arial" w:hAnsi="Arial" w:cs="Arial"/>
          <w:sz w:val="24"/>
          <w:szCs w:val="24"/>
          <w:lang w:val="en-US"/>
        </w:rPr>
      </w:pPr>
    </w:p>
    <w:p w14:paraId="5E0B03B8" w14:textId="679A87F4" w:rsidR="00F9257C" w:rsidRPr="00730B27" w:rsidRDefault="00F9257C" w:rsidP="00C86813">
      <w:pPr>
        <w:rPr>
          <w:rFonts w:ascii="Arial" w:hAnsi="Arial" w:cs="Arial"/>
          <w:sz w:val="24"/>
          <w:szCs w:val="24"/>
          <w:lang w:val="en-US"/>
        </w:rPr>
      </w:pPr>
    </w:p>
    <w:p w14:paraId="2E5E7AE0" w14:textId="728CA85F" w:rsidR="00F9257C" w:rsidRDefault="00F9257C" w:rsidP="00C86813">
      <w:pPr>
        <w:rPr>
          <w:rFonts w:ascii="Arial" w:hAnsi="Arial" w:cs="Arial"/>
          <w:sz w:val="24"/>
          <w:szCs w:val="24"/>
          <w:lang w:val="en-US"/>
        </w:rPr>
      </w:pPr>
    </w:p>
    <w:p w14:paraId="1924307C" w14:textId="1C64D526" w:rsidR="00796B0B" w:rsidRDefault="00796B0B" w:rsidP="00C86813">
      <w:pPr>
        <w:rPr>
          <w:rFonts w:ascii="Arial" w:hAnsi="Arial" w:cs="Arial"/>
          <w:sz w:val="24"/>
          <w:szCs w:val="24"/>
          <w:lang w:val="en-US"/>
        </w:rPr>
      </w:pPr>
    </w:p>
    <w:p w14:paraId="6351CCF2" w14:textId="54305E51" w:rsidR="00796B0B" w:rsidRDefault="00796B0B" w:rsidP="00C86813">
      <w:pPr>
        <w:rPr>
          <w:rFonts w:ascii="Arial" w:hAnsi="Arial" w:cs="Arial"/>
          <w:sz w:val="24"/>
          <w:szCs w:val="24"/>
          <w:lang w:val="en-US"/>
        </w:rPr>
      </w:pPr>
    </w:p>
    <w:p w14:paraId="5E9F33AC" w14:textId="1C8E3D0E" w:rsidR="00796B0B" w:rsidRDefault="00796B0B" w:rsidP="00C86813">
      <w:pPr>
        <w:rPr>
          <w:rFonts w:ascii="Arial" w:hAnsi="Arial" w:cs="Arial"/>
          <w:sz w:val="24"/>
          <w:szCs w:val="24"/>
          <w:lang w:val="en-US"/>
        </w:rPr>
      </w:pPr>
    </w:p>
    <w:p w14:paraId="17C90753" w14:textId="162AA856" w:rsidR="00796B0B" w:rsidRDefault="00796B0B" w:rsidP="00C86813">
      <w:pPr>
        <w:rPr>
          <w:rFonts w:ascii="Arial" w:hAnsi="Arial" w:cs="Arial"/>
          <w:sz w:val="24"/>
          <w:szCs w:val="24"/>
          <w:lang w:val="en-US"/>
        </w:rPr>
      </w:pPr>
    </w:p>
    <w:p w14:paraId="7D88B305" w14:textId="0048C779" w:rsidR="00796B0B" w:rsidRDefault="00796B0B" w:rsidP="00C86813">
      <w:pPr>
        <w:rPr>
          <w:rFonts w:ascii="Arial" w:hAnsi="Arial" w:cs="Arial"/>
          <w:sz w:val="24"/>
          <w:szCs w:val="24"/>
          <w:lang w:val="en-US"/>
        </w:rPr>
      </w:pPr>
    </w:p>
    <w:p w14:paraId="03191BCB" w14:textId="754BDC03" w:rsidR="00796B0B" w:rsidRDefault="00796B0B" w:rsidP="00C86813">
      <w:pPr>
        <w:rPr>
          <w:rFonts w:ascii="Arial" w:hAnsi="Arial" w:cs="Arial"/>
          <w:sz w:val="24"/>
          <w:szCs w:val="24"/>
          <w:lang w:val="en-US"/>
        </w:rPr>
      </w:pPr>
    </w:p>
    <w:p w14:paraId="7A44602D" w14:textId="2C2A9D81" w:rsidR="00796B0B" w:rsidRDefault="00796B0B" w:rsidP="00C86813">
      <w:pPr>
        <w:rPr>
          <w:rFonts w:ascii="Arial" w:hAnsi="Arial" w:cs="Arial"/>
          <w:sz w:val="24"/>
          <w:szCs w:val="24"/>
          <w:lang w:val="en-US"/>
        </w:rPr>
      </w:pPr>
    </w:p>
    <w:p w14:paraId="79E91AC7" w14:textId="7EB537FB" w:rsidR="00796B0B" w:rsidRDefault="00796B0B" w:rsidP="00C86813">
      <w:pPr>
        <w:rPr>
          <w:rFonts w:ascii="Arial" w:hAnsi="Arial" w:cs="Arial"/>
          <w:sz w:val="24"/>
          <w:szCs w:val="24"/>
          <w:lang w:val="en-US"/>
        </w:rPr>
      </w:pPr>
    </w:p>
    <w:p w14:paraId="09318369" w14:textId="4B8B03EC" w:rsidR="00796B0B" w:rsidRDefault="00796B0B" w:rsidP="00C86813">
      <w:pPr>
        <w:rPr>
          <w:rFonts w:ascii="Arial" w:hAnsi="Arial" w:cs="Arial"/>
          <w:sz w:val="24"/>
          <w:szCs w:val="24"/>
          <w:lang w:val="en-US"/>
        </w:rPr>
      </w:pPr>
    </w:p>
    <w:p w14:paraId="2F225817" w14:textId="539A3EA6" w:rsidR="00796B0B" w:rsidRDefault="00796B0B" w:rsidP="00C86813">
      <w:pPr>
        <w:rPr>
          <w:rFonts w:ascii="Arial" w:hAnsi="Arial" w:cs="Arial"/>
          <w:sz w:val="24"/>
          <w:szCs w:val="24"/>
          <w:lang w:val="en-US"/>
        </w:rPr>
      </w:pPr>
    </w:p>
    <w:p w14:paraId="5F624D68" w14:textId="59406639" w:rsidR="00796B0B" w:rsidRDefault="00796B0B" w:rsidP="00C86813">
      <w:pPr>
        <w:rPr>
          <w:rFonts w:ascii="Arial" w:hAnsi="Arial" w:cs="Arial"/>
          <w:sz w:val="24"/>
          <w:szCs w:val="24"/>
          <w:lang w:val="en-US"/>
        </w:rPr>
      </w:pPr>
    </w:p>
    <w:p w14:paraId="169E7193" w14:textId="5777D836" w:rsidR="00796B0B" w:rsidRDefault="00796B0B" w:rsidP="00C86813">
      <w:pPr>
        <w:rPr>
          <w:rFonts w:ascii="Arial" w:hAnsi="Arial" w:cs="Arial"/>
          <w:sz w:val="24"/>
          <w:szCs w:val="24"/>
          <w:lang w:val="en-US"/>
        </w:rPr>
      </w:pPr>
    </w:p>
    <w:p w14:paraId="2BAE7838" w14:textId="5F46C5B2" w:rsidR="00796B0B" w:rsidRDefault="00796B0B" w:rsidP="00C86813">
      <w:pPr>
        <w:rPr>
          <w:rFonts w:ascii="Arial" w:hAnsi="Arial" w:cs="Arial"/>
          <w:sz w:val="24"/>
          <w:szCs w:val="24"/>
          <w:lang w:val="en-US"/>
        </w:rPr>
      </w:pPr>
    </w:p>
    <w:p w14:paraId="391B3733" w14:textId="64216AD4" w:rsidR="00796B0B" w:rsidRDefault="00796B0B" w:rsidP="00C86813">
      <w:pPr>
        <w:rPr>
          <w:rFonts w:ascii="Arial" w:hAnsi="Arial" w:cs="Arial"/>
          <w:sz w:val="24"/>
          <w:szCs w:val="24"/>
          <w:lang w:val="en-US"/>
        </w:rPr>
      </w:pPr>
    </w:p>
    <w:p w14:paraId="710C35E8" w14:textId="7C7CFEE3" w:rsidR="00796B0B" w:rsidRDefault="00796B0B" w:rsidP="00C86813">
      <w:pPr>
        <w:rPr>
          <w:rFonts w:ascii="Arial" w:hAnsi="Arial" w:cs="Arial"/>
          <w:sz w:val="24"/>
          <w:szCs w:val="24"/>
          <w:lang w:val="en-US"/>
        </w:rPr>
      </w:pPr>
    </w:p>
    <w:p w14:paraId="624B432C" w14:textId="7C5CE0CC" w:rsidR="00796B0B" w:rsidRDefault="00796B0B" w:rsidP="00C86813">
      <w:pPr>
        <w:rPr>
          <w:rFonts w:ascii="Arial" w:hAnsi="Arial" w:cs="Arial"/>
          <w:sz w:val="24"/>
          <w:szCs w:val="24"/>
          <w:lang w:val="en-US"/>
        </w:rPr>
      </w:pPr>
    </w:p>
    <w:p w14:paraId="21D99DAF" w14:textId="216DF7EA" w:rsidR="00796B0B" w:rsidRDefault="00796B0B" w:rsidP="00C86813">
      <w:pPr>
        <w:rPr>
          <w:rFonts w:ascii="Arial" w:hAnsi="Arial" w:cs="Arial"/>
          <w:sz w:val="24"/>
          <w:szCs w:val="24"/>
          <w:lang w:val="en-US"/>
        </w:rPr>
      </w:pPr>
    </w:p>
    <w:p w14:paraId="12CC9FC8" w14:textId="405FC33A" w:rsidR="00796B0B" w:rsidRPr="00730B27" w:rsidRDefault="00110EEB" w:rsidP="00C86813">
      <w:pPr>
        <w:rPr>
          <w:rFonts w:ascii="Arial" w:hAnsi="Arial" w:cs="Arial"/>
          <w:sz w:val="24"/>
          <w:szCs w:val="24"/>
          <w:lang w:val="en-US"/>
        </w:rPr>
      </w:pPr>
      <w:r>
        <w:rPr>
          <w:noProof/>
        </w:rPr>
        <w:lastRenderedPageBreak/>
        <w:drawing>
          <wp:inline distT="0" distB="0" distL="0" distR="0" wp14:anchorId="34D15C84" wp14:editId="5ED702A0">
            <wp:extent cx="5905500" cy="749617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05500" cy="7496175"/>
                    </a:xfrm>
                    <a:prstGeom prst="rect">
                      <a:avLst/>
                    </a:prstGeom>
                  </pic:spPr>
                </pic:pic>
              </a:graphicData>
            </a:graphic>
          </wp:inline>
        </w:drawing>
      </w:r>
    </w:p>
    <w:sectPr w:rsidR="00796B0B" w:rsidRPr="00730B27">
      <w:headerReference w:type="default" r:id="rId3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85375B" w14:textId="77777777" w:rsidR="005050C4" w:rsidRDefault="005050C4" w:rsidP="00841C1E">
      <w:pPr>
        <w:spacing w:after="0" w:line="240" w:lineRule="auto"/>
      </w:pPr>
      <w:r>
        <w:separator/>
      </w:r>
    </w:p>
  </w:endnote>
  <w:endnote w:type="continuationSeparator" w:id="0">
    <w:p w14:paraId="68468365" w14:textId="77777777" w:rsidR="005050C4" w:rsidRDefault="005050C4" w:rsidP="00841C1E">
      <w:pPr>
        <w:spacing w:after="0" w:line="240" w:lineRule="auto"/>
      </w:pPr>
      <w:r>
        <w:continuationSeparator/>
      </w:r>
    </w:p>
  </w:endnote>
  <w:endnote w:type="continuationNotice" w:id="1">
    <w:p w14:paraId="4C4AFA94" w14:textId="77777777" w:rsidR="005050C4" w:rsidRDefault="005050C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roman"/>
    <w:notTrueType/>
    <w:pitch w:val="default"/>
  </w:font>
  <w:font w:name="Arial-ItalicMT">
    <w:altName w:val="Arial"/>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Arial-BoldMT">
    <w:altName w:val="Arial"/>
    <w:panose1 w:val="00000000000000000000"/>
    <w:charset w:val="00"/>
    <w:family w:val="roman"/>
    <w:notTrueType/>
    <w:pitch w:val="default"/>
  </w:font>
  <w:font w:name="GothamMedium-Italic">
    <w:altName w:val="Cambria"/>
    <w:panose1 w:val="00000000000000000000"/>
    <w:charset w:val="00"/>
    <w:family w:val="roman"/>
    <w:notTrueType/>
    <w:pitch w:val="default"/>
  </w:font>
  <w:font w:name="Intel Clear Light">
    <w:altName w:val="Sylfaen"/>
    <w:panose1 w:val="020B0404020203020204"/>
    <w:charset w:val="00"/>
    <w:family w:val="swiss"/>
    <w:pitch w:val="variable"/>
    <w:sig w:usb0="E10006FF" w:usb1="400060FB" w:usb2="00000028"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8949F5" w14:textId="77777777" w:rsidR="005050C4" w:rsidRDefault="005050C4" w:rsidP="00841C1E">
      <w:pPr>
        <w:spacing w:after="0" w:line="240" w:lineRule="auto"/>
      </w:pPr>
      <w:r>
        <w:separator/>
      </w:r>
    </w:p>
  </w:footnote>
  <w:footnote w:type="continuationSeparator" w:id="0">
    <w:p w14:paraId="77A0664A" w14:textId="77777777" w:rsidR="005050C4" w:rsidRDefault="005050C4" w:rsidP="00841C1E">
      <w:pPr>
        <w:spacing w:after="0" w:line="240" w:lineRule="auto"/>
      </w:pPr>
      <w:r>
        <w:continuationSeparator/>
      </w:r>
    </w:p>
  </w:footnote>
  <w:footnote w:type="continuationNotice" w:id="1">
    <w:p w14:paraId="7944A5A1" w14:textId="77777777" w:rsidR="005050C4" w:rsidRDefault="005050C4">
      <w:pPr>
        <w:spacing w:after="0" w:line="240" w:lineRule="auto"/>
      </w:pPr>
    </w:p>
  </w:footnote>
  <w:footnote w:id="2">
    <w:p w14:paraId="44BFF170" w14:textId="3EDCA54E" w:rsidR="00947FB8" w:rsidRPr="0048726A" w:rsidRDefault="00841C1E" w:rsidP="00806AE1">
      <w:pPr>
        <w:pStyle w:val="FootnoteText"/>
        <w:jc w:val="both"/>
        <w:rPr>
          <w:lang w:val="es-CR"/>
        </w:rPr>
      </w:pPr>
      <w:r>
        <w:rPr>
          <w:rStyle w:val="FootnoteReference"/>
        </w:rPr>
        <w:footnoteRef/>
      </w:r>
      <w:r w:rsidRPr="008013B1">
        <w:rPr>
          <w:lang w:val="es-CR"/>
        </w:rPr>
        <w:t xml:space="preserve"> </w:t>
      </w:r>
      <w:r w:rsidR="00806AE1" w:rsidRPr="00806AE1">
        <w:rPr>
          <w:lang w:val="es-CR"/>
        </w:rPr>
        <w:t xml:space="preserve">Bachiller en </w:t>
      </w:r>
      <w:r w:rsidR="005B17CF">
        <w:rPr>
          <w:lang w:val="es-CR"/>
        </w:rPr>
        <w:t>A</w:t>
      </w:r>
      <w:r w:rsidR="00806AE1" w:rsidRPr="00806AE1">
        <w:rPr>
          <w:lang w:val="es-CR"/>
        </w:rPr>
        <w:t xml:space="preserve">dministración de </w:t>
      </w:r>
      <w:r w:rsidR="005B17CF">
        <w:rPr>
          <w:lang w:val="es-CR"/>
        </w:rPr>
        <w:t>N</w:t>
      </w:r>
      <w:r w:rsidR="00806AE1" w:rsidRPr="00806AE1">
        <w:rPr>
          <w:lang w:val="es-CR"/>
        </w:rPr>
        <w:t xml:space="preserve">egocios, </w:t>
      </w:r>
      <w:r w:rsidR="005B17CF">
        <w:rPr>
          <w:lang w:val="es-CR"/>
        </w:rPr>
        <w:t>T</w:t>
      </w:r>
      <w:r w:rsidR="00806AE1" w:rsidRPr="00806AE1">
        <w:rPr>
          <w:lang w:val="es-CR"/>
        </w:rPr>
        <w:t xml:space="preserve">écnico </w:t>
      </w:r>
      <w:r w:rsidR="005B17CF">
        <w:rPr>
          <w:lang w:val="es-CR"/>
        </w:rPr>
        <w:t>M</w:t>
      </w:r>
      <w:r w:rsidR="00806AE1" w:rsidRPr="00806AE1">
        <w:rPr>
          <w:lang w:val="es-CR"/>
        </w:rPr>
        <w:t xml:space="preserve">edio en </w:t>
      </w:r>
      <w:r w:rsidR="005B17CF">
        <w:rPr>
          <w:lang w:val="es-CR"/>
        </w:rPr>
        <w:t>C</w:t>
      </w:r>
      <w:r w:rsidR="00806AE1" w:rsidRPr="00806AE1">
        <w:rPr>
          <w:lang w:val="es-CR"/>
        </w:rPr>
        <w:t xml:space="preserve">ontabilidad, y </w:t>
      </w:r>
      <w:r w:rsidR="00A0332F" w:rsidRPr="00806AE1">
        <w:rPr>
          <w:lang w:val="es-CR"/>
        </w:rPr>
        <w:t>estudiante de</w:t>
      </w:r>
      <w:r w:rsidR="00806AE1" w:rsidRPr="00806AE1">
        <w:rPr>
          <w:lang w:val="es-CR"/>
        </w:rPr>
        <w:t xml:space="preserve"> la Maestría en Gerencia de Proyectos. Actualmente se desempeña como analista financiera para una fábrica manufacturera transnacional en el sector tecnológico, con más de 10 años de experiencia en centros de servicios globales. Ha liderado mejoras importantes a nivel de automatización en control de inventarios, ahorro de costos, análisis de presupuestos y ejecución de auditorías de cumplimiento a nivel interno y externo</w:t>
      </w:r>
      <w:r w:rsidR="005B17CF">
        <w:rPr>
          <w:lang w:val="es-CR"/>
        </w:rPr>
        <w:t>,</w:t>
      </w:r>
      <w:r w:rsidR="00806AE1" w:rsidRPr="00806AE1">
        <w:rPr>
          <w:lang w:val="es-CR"/>
        </w:rPr>
        <w:t xml:space="preserve"> incluyendo E&amp;Y y PROCOMER, obteniendo resultados exitosos para la compañía, alcanzando así acuerdos con el gobierno local y alianzas a nivel internacional. Experiencia trabajando con la región de América Latina, EE. UU., Malasia e Israel.</w:t>
      </w:r>
    </w:p>
    <w:p w14:paraId="3A630F57" w14:textId="796CE956" w:rsidR="005F7E99" w:rsidRPr="005F7E99" w:rsidRDefault="008F1BD6" w:rsidP="00806AE1">
      <w:pPr>
        <w:pStyle w:val="FootnoteText"/>
        <w:jc w:val="both"/>
        <w:rPr>
          <w:rStyle w:val="Hyperlink"/>
          <w:lang w:val="es-CR"/>
        </w:rPr>
      </w:pPr>
      <w:r w:rsidRPr="008F1BD6">
        <w:rPr>
          <w:rFonts w:ascii="ArialMT" w:hAnsi="ArialMT"/>
          <w:color w:val="000000"/>
          <w:sz w:val="18"/>
          <w:szCs w:val="18"/>
        </w:rPr>
        <w:t>ORCID</w:t>
      </w:r>
      <w:r>
        <w:rPr>
          <w:rFonts w:ascii="ArialMT" w:hAnsi="ArialMT"/>
          <w:color w:val="000000"/>
          <w:sz w:val="18"/>
          <w:szCs w:val="18"/>
        </w:rPr>
        <w:t>:</w:t>
      </w:r>
      <w:r w:rsidR="00C320E0">
        <w:rPr>
          <w:rFonts w:ascii="ArialMT" w:hAnsi="ArialMT"/>
          <w:color w:val="000000"/>
          <w:sz w:val="18"/>
          <w:szCs w:val="18"/>
        </w:rPr>
        <w:t xml:space="preserve"> </w:t>
      </w:r>
      <w:hyperlink r:id="rId1" w:history="1">
        <w:r w:rsidR="005F7E99" w:rsidRPr="005F7E99">
          <w:rPr>
            <w:rStyle w:val="Hyperlink"/>
            <w:lang w:val="es-CR"/>
          </w:rPr>
          <w:t>https://orcid.org/my-orcid?orcid=0000-0001-5705-6492</w:t>
        </w:r>
      </w:hyperlink>
      <w:r w:rsidR="005F7E99" w:rsidRPr="005F7E99">
        <w:rPr>
          <w:rStyle w:val="Hyperlink"/>
          <w:lang w:val="es-CR"/>
        </w:rPr>
        <w:t xml:space="preserve"> </w:t>
      </w:r>
    </w:p>
    <w:p w14:paraId="00D99F43" w14:textId="7E9AE19A" w:rsidR="00FB2001" w:rsidRPr="009C4638" w:rsidRDefault="008013B1" w:rsidP="00806AE1">
      <w:pPr>
        <w:pStyle w:val="FootnoteText"/>
        <w:jc w:val="both"/>
        <w:rPr>
          <w:lang w:val="es-CR"/>
        </w:rPr>
      </w:pPr>
      <w:r w:rsidRPr="009C4638">
        <w:rPr>
          <w:lang w:val="es-CR"/>
        </w:rPr>
        <w:t xml:space="preserve">Correo electrónico: </w:t>
      </w:r>
      <w:hyperlink r:id="rId2" w:history="1">
        <w:r w:rsidR="00FB2001" w:rsidRPr="00F52957">
          <w:rPr>
            <w:rStyle w:val="Hyperlink"/>
            <w:lang w:val="es-CR"/>
          </w:rPr>
          <w:t>ana.m.cordero.chaves@gmail.com</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8336367"/>
      <w:docPartObj>
        <w:docPartGallery w:val="Page Numbers (Top of Page)"/>
        <w:docPartUnique/>
      </w:docPartObj>
    </w:sdtPr>
    <w:sdtEndPr/>
    <w:sdtContent>
      <w:p w14:paraId="15799080" w14:textId="324CEA71" w:rsidR="00FB2001" w:rsidRDefault="00FB2001">
        <w:pPr>
          <w:pStyle w:val="Header"/>
          <w:jc w:val="right"/>
        </w:pPr>
        <w:r>
          <w:t xml:space="preserve">Página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de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p w14:paraId="59D35644" w14:textId="77777777" w:rsidR="00FB2001" w:rsidRDefault="00FB200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C3BC1"/>
    <w:multiLevelType w:val="hybridMultilevel"/>
    <w:tmpl w:val="48E873B2"/>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0CDE5152"/>
    <w:multiLevelType w:val="hybridMultilevel"/>
    <w:tmpl w:val="AB623B12"/>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36157558"/>
    <w:multiLevelType w:val="hybridMultilevel"/>
    <w:tmpl w:val="0604307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38C6519C"/>
    <w:multiLevelType w:val="hybridMultilevel"/>
    <w:tmpl w:val="09B6D23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3A2E43D9"/>
    <w:multiLevelType w:val="multilevel"/>
    <w:tmpl w:val="5AF624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4C4E1327"/>
    <w:multiLevelType w:val="hybridMultilevel"/>
    <w:tmpl w:val="F8E87D7A"/>
    <w:lvl w:ilvl="0" w:tplc="3A5425EE">
      <w:start w:val="1"/>
      <w:numFmt w:val="bullet"/>
      <w:lvlText w:val="•"/>
      <w:lvlJc w:val="left"/>
      <w:pPr>
        <w:tabs>
          <w:tab w:val="num" w:pos="720"/>
        </w:tabs>
        <w:ind w:left="720" w:hanging="360"/>
      </w:pPr>
      <w:rPr>
        <w:rFonts w:ascii="Times New Roman" w:hAnsi="Times New Roman" w:hint="default"/>
      </w:rPr>
    </w:lvl>
    <w:lvl w:ilvl="1" w:tplc="8AD0D556" w:tentative="1">
      <w:start w:val="1"/>
      <w:numFmt w:val="bullet"/>
      <w:lvlText w:val="•"/>
      <w:lvlJc w:val="left"/>
      <w:pPr>
        <w:tabs>
          <w:tab w:val="num" w:pos="1440"/>
        </w:tabs>
        <w:ind w:left="1440" w:hanging="360"/>
      </w:pPr>
      <w:rPr>
        <w:rFonts w:ascii="Times New Roman" w:hAnsi="Times New Roman" w:hint="default"/>
      </w:rPr>
    </w:lvl>
    <w:lvl w:ilvl="2" w:tplc="E830F950" w:tentative="1">
      <w:start w:val="1"/>
      <w:numFmt w:val="bullet"/>
      <w:lvlText w:val="•"/>
      <w:lvlJc w:val="left"/>
      <w:pPr>
        <w:tabs>
          <w:tab w:val="num" w:pos="2160"/>
        </w:tabs>
        <w:ind w:left="2160" w:hanging="360"/>
      </w:pPr>
      <w:rPr>
        <w:rFonts w:ascii="Times New Roman" w:hAnsi="Times New Roman" w:hint="default"/>
      </w:rPr>
    </w:lvl>
    <w:lvl w:ilvl="3" w:tplc="3E745A5E" w:tentative="1">
      <w:start w:val="1"/>
      <w:numFmt w:val="bullet"/>
      <w:lvlText w:val="•"/>
      <w:lvlJc w:val="left"/>
      <w:pPr>
        <w:tabs>
          <w:tab w:val="num" w:pos="2880"/>
        </w:tabs>
        <w:ind w:left="2880" w:hanging="360"/>
      </w:pPr>
      <w:rPr>
        <w:rFonts w:ascii="Times New Roman" w:hAnsi="Times New Roman" w:hint="default"/>
      </w:rPr>
    </w:lvl>
    <w:lvl w:ilvl="4" w:tplc="611CD586" w:tentative="1">
      <w:start w:val="1"/>
      <w:numFmt w:val="bullet"/>
      <w:lvlText w:val="•"/>
      <w:lvlJc w:val="left"/>
      <w:pPr>
        <w:tabs>
          <w:tab w:val="num" w:pos="3600"/>
        </w:tabs>
        <w:ind w:left="3600" w:hanging="360"/>
      </w:pPr>
      <w:rPr>
        <w:rFonts w:ascii="Times New Roman" w:hAnsi="Times New Roman" w:hint="default"/>
      </w:rPr>
    </w:lvl>
    <w:lvl w:ilvl="5" w:tplc="F168CFBE" w:tentative="1">
      <w:start w:val="1"/>
      <w:numFmt w:val="bullet"/>
      <w:lvlText w:val="•"/>
      <w:lvlJc w:val="left"/>
      <w:pPr>
        <w:tabs>
          <w:tab w:val="num" w:pos="4320"/>
        </w:tabs>
        <w:ind w:left="4320" w:hanging="360"/>
      </w:pPr>
      <w:rPr>
        <w:rFonts w:ascii="Times New Roman" w:hAnsi="Times New Roman" w:hint="default"/>
      </w:rPr>
    </w:lvl>
    <w:lvl w:ilvl="6" w:tplc="67E43086" w:tentative="1">
      <w:start w:val="1"/>
      <w:numFmt w:val="bullet"/>
      <w:lvlText w:val="•"/>
      <w:lvlJc w:val="left"/>
      <w:pPr>
        <w:tabs>
          <w:tab w:val="num" w:pos="5040"/>
        </w:tabs>
        <w:ind w:left="5040" w:hanging="360"/>
      </w:pPr>
      <w:rPr>
        <w:rFonts w:ascii="Times New Roman" w:hAnsi="Times New Roman" w:hint="default"/>
      </w:rPr>
    </w:lvl>
    <w:lvl w:ilvl="7" w:tplc="D640E7BA" w:tentative="1">
      <w:start w:val="1"/>
      <w:numFmt w:val="bullet"/>
      <w:lvlText w:val="•"/>
      <w:lvlJc w:val="left"/>
      <w:pPr>
        <w:tabs>
          <w:tab w:val="num" w:pos="5760"/>
        </w:tabs>
        <w:ind w:left="5760" w:hanging="360"/>
      </w:pPr>
      <w:rPr>
        <w:rFonts w:ascii="Times New Roman" w:hAnsi="Times New Roman" w:hint="default"/>
      </w:rPr>
    </w:lvl>
    <w:lvl w:ilvl="8" w:tplc="5B986E0A"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61C34BE2"/>
    <w:multiLevelType w:val="multilevel"/>
    <w:tmpl w:val="A0F2D6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2742BE2"/>
    <w:multiLevelType w:val="hybridMultilevel"/>
    <w:tmpl w:val="AB623B12"/>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1"/>
  </w:num>
  <w:num w:numId="2">
    <w:abstractNumId w:val="6"/>
  </w:num>
  <w:num w:numId="3">
    <w:abstractNumId w:val="4"/>
  </w:num>
  <w:num w:numId="4">
    <w:abstractNumId w:val="0"/>
  </w:num>
  <w:num w:numId="5">
    <w:abstractNumId w:val="5"/>
  </w:num>
  <w:num w:numId="6">
    <w:abstractNumId w:val="7"/>
  </w:num>
  <w:num w:numId="7">
    <w:abstractNumId w:val="2"/>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E59"/>
    <w:rsid w:val="0000595E"/>
    <w:rsid w:val="00013828"/>
    <w:rsid w:val="00013E2A"/>
    <w:rsid w:val="000204B4"/>
    <w:rsid w:val="00020CF9"/>
    <w:rsid w:val="00025D4D"/>
    <w:rsid w:val="0002693B"/>
    <w:rsid w:val="000271D6"/>
    <w:rsid w:val="00035907"/>
    <w:rsid w:val="00036479"/>
    <w:rsid w:val="00041CFF"/>
    <w:rsid w:val="00042166"/>
    <w:rsid w:val="0004711F"/>
    <w:rsid w:val="00052140"/>
    <w:rsid w:val="00055986"/>
    <w:rsid w:val="0005634E"/>
    <w:rsid w:val="00057A39"/>
    <w:rsid w:val="00063A1A"/>
    <w:rsid w:val="000646B5"/>
    <w:rsid w:val="00064F65"/>
    <w:rsid w:val="00065827"/>
    <w:rsid w:val="00071981"/>
    <w:rsid w:val="00077056"/>
    <w:rsid w:val="000773DA"/>
    <w:rsid w:val="00080A0E"/>
    <w:rsid w:val="0008521E"/>
    <w:rsid w:val="0008689B"/>
    <w:rsid w:val="00086A53"/>
    <w:rsid w:val="00094D0E"/>
    <w:rsid w:val="00096BF5"/>
    <w:rsid w:val="00096CAD"/>
    <w:rsid w:val="000972BF"/>
    <w:rsid w:val="000A1619"/>
    <w:rsid w:val="000A238D"/>
    <w:rsid w:val="000A2489"/>
    <w:rsid w:val="000A39EA"/>
    <w:rsid w:val="000A49A1"/>
    <w:rsid w:val="000A6FF9"/>
    <w:rsid w:val="000B229A"/>
    <w:rsid w:val="000B2DF7"/>
    <w:rsid w:val="000B3963"/>
    <w:rsid w:val="000B7E88"/>
    <w:rsid w:val="000C0070"/>
    <w:rsid w:val="000C5CEE"/>
    <w:rsid w:val="000C5D92"/>
    <w:rsid w:val="000D1B57"/>
    <w:rsid w:val="000D2FEB"/>
    <w:rsid w:val="000D77AA"/>
    <w:rsid w:val="000E1181"/>
    <w:rsid w:val="000E1434"/>
    <w:rsid w:val="000E3A0F"/>
    <w:rsid w:val="000E457B"/>
    <w:rsid w:val="000E768F"/>
    <w:rsid w:val="000F1812"/>
    <w:rsid w:val="000F1F67"/>
    <w:rsid w:val="000F414E"/>
    <w:rsid w:val="000F4E1A"/>
    <w:rsid w:val="000F58A7"/>
    <w:rsid w:val="000F5F25"/>
    <w:rsid w:val="00100DA8"/>
    <w:rsid w:val="00100E8F"/>
    <w:rsid w:val="00103978"/>
    <w:rsid w:val="00105991"/>
    <w:rsid w:val="001073A4"/>
    <w:rsid w:val="00110EEB"/>
    <w:rsid w:val="001118DC"/>
    <w:rsid w:val="00113364"/>
    <w:rsid w:val="00116569"/>
    <w:rsid w:val="00117551"/>
    <w:rsid w:val="001177B6"/>
    <w:rsid w:val="00120B40"/>
    <w:rsid w:val="00121C4F"/>
    <w:rsid w:val="0012262C"/>
    <w:rsid w:val="00135D96"/>
    <w:rsid w:val="001412A9"/>
    <w:rsid w:val="00142705"/>
    <w:rsid w:val="00142E5C"/>
    <w:rsid w:val="001431BE"/>
    <w:rsid w:val="00143D1B"/>
    <w:rsid w:val="00154A72"/>
    <w:rsid w:val="001563AB"/>
    <w:rsid w:val="00157783"/>
    <w:rsid w:val="00161A75"/>
    <w:rsid w:val="001622F2"/>
    <w:rsid w:val="0016639B"/>
    <w:rsid w:val="001669F0"/>
    <w:rsid w:val="00170224"/>
    <w:rsid w:val="0017322C"/>
    <w:rsid w:val="00175BEA"/>
    <w:rsid w:val="00177944"/>
    <w:rsid w:val="00182B70"/>
    <w:rsid w:val="00185562"/>
    <w:rsid w:val="00194097"/>
    <w:rsid w:val="001960F9"/>
    <w:rsid w:val="001971FB"/>
    <w:rsid w:val="001A0609"/>
    <w:rsid w:val="001A124F"/>
    <w:rsid w:val="001A6739"/>
    <w:rsid w:val="001A6789"/>
    <w:rsid w:val="001A68CD"/>
    <w:rsid w:val="001A6E00"/>
    <w:rsid w:val="001B4B6A"/>
    <w:rsid w:val="001B5586"/>
    <w:rsid w:val="001B7F3B"/>
    <w:rsid w:val="001C192E"/>
    <w:rsid w:val="001C2946"/>
    <w:rsid w:val="001C4935"/>
    <w:rsid w:val="001C6119"/>
    <w:rsid w:val="001D399C"/>
    <w:rsid w:val="001D5FC5"/>
    <w:rsid w:val="001E1A04"/>
    <w:rsid w:val="001E2807"/>
    <w:rsid w:val="001E28A1"/>
    <w:rsid w:val="001E2A8B"/>
    <w:rsid w:val="001E305C"/>
    <w:rsid w:val="001E39C6"/>
    <w:rsid w:val="001E4710"/>
    <w:rsid w:val="001E5B94"/>
    <w:rsid w:val="001E6F25"/>
    <w:rsid w:val="001E7492"/>
    <w:rsid w:val="001F01BB"/>
    <w:rsid w:val="001F5147"/>
    <w:rsid w:val="002047D8"/>
    <w:rsid w:val="002057EF"/>
    <w:rsid w:val="00206FAD"/>
    <w:rsid w:val="00207020"/>
    <w:rsid w:val="002110E3"/>
    <w:rsid w:val="002155EF"/>
    <w:rsid w:val="00223780"/>
    <w:rsid w:val="0022523D"/>
    <w:rsid w:val="00240A89"/>
    <w:rsid w:val="0024232A"/>
    <w:rsid w:val="00251523"/>
    <w:rsid w:val="00251920"/>
    <w:rsid w:val="0025376B"/>
    <w:rsid w:val="00254337"/>
    <w:rsid w:val="0025629E"/>
    <w:rsid w:val="0025794F"/>
    <w:rsid w:val="00260DDF"/>
    <w:rsid w:val="00262014"/>
    <w:rsid w:val="002639AF"/>
    <w:rsid w:val="00270E06"/>
    <w:rsid w:val="00270EEA"/>
    <w:rsid w:val="0027225B"/>
    <w:rsid w:val="00275687"/>
    <w:rsid w:val="00276EF9"/>
    <w:rsid w:val="00280339"/>
    <w:rsid w:val="002820D2"/>
    <w:rsid w:val="00282AE5"/>
    <w:rsid w:val="00286F66"/>
    <w:rsid w:val="00287B91"/>
    <w:rsid w:val="002917F8"/>
    <w:rsid w:val="00291DD7"/>
    <w:rsid w:val="0029388B"/>
    <w:rsid w:val="00296D40"/>
    <w:rsid w:val="00296F69"/>
    <w:rsid w:val="002A029C"/>
    <w:rsid w:val="002B0CFC"/>
    <w:rsid w:val="002B0E49"/>
    <w:rsid w:val="002B16FF"/>
    <w:rsid w:val="002B2B48"/>
    <w:rsid w:val="002C2C98"/>
    <w:rsid w:val="002D0C5A"/>
    <w:rsid w:val="002D0D24"/>
    <w:rsid w:val="002D3193"/>
    <w:rsid w:val="002D5C4F"/>
    <w:rsid w:val="002D6709"/>
    <w:rsid w:val="002D6DFD"/>
    <w:rsid w:val="002E36D6"/>
    <w:rsid w:val="002E58FB"/>
    <w:rsid w:val="002E6682"/>
    <w:rsid w:val="002E7BA7"/>
    <w:rsid w:val="002F1496"/>
    <w:rsid w:val="002F200F"/>
    <w:rsid w:val="002F245F"/>
    <w:rsid w:val="002F3C66"/>
    <w:rsid w:val="002F5391"/>
    <w:rsid w:val="002F6309"/>
    <w:rsid w:val="002F70E4"/>
    <w:rsid w:val="003006B0"/>
    <w:rsid w:val="00301307"/>
    <w:rsid w:val="00302FA4"/>
    <w:rsid w:val="00316EDA"/>
    <w:rsid w:val="00317E01"/>
    <w:rsid w:val="00322E45"/>
    <w:rsid w:val="003232F7"/>
    <w:rsid w:val="00326948"/>
    <w:rsid w:val="003341EE"/>
    <w:rsid w:val="0033611F"/>
    <w:rsid w:val="00337F5A"/>
    <w:rsid w:val="00342DD7"/>
    <w:rsid w:val="00345267"/>
    <w:rsid w:val="00345FB4"/>
    <w:rsid w:val="0034653E"/>
    <w:rsid w:val="00366021"/>
    <w:rsid w:val="00366DBC"/>
    <w:rsid w:val="00366FF0"/>
    <w:rsid w:val="0037029B"/>
    <w:rsid w:val="0037170C"/>
    <w:rsid w:val="00371B1C"/>
    <w:rsid w:val="00372690"/>
    <w:rsid w:val="00373A0A"/>
    <w:rsid w:val="00373C2D"/>
    <w:rsid w:val="0037531F"/>
    <w:rsid w:val="00376582"/>
    <w:rsid w:val="003830DB"/>
    <w:rsid w:val="00384DB8"/>
    <w:rsid w:val="00390712"/>
    <w:rsid w:val="00394EDB"/>
    <w:rsid w:val="00397211"/>
    <w:rsid w:val="003A1956"/>
    <w:rsid w:val="003B10A1"/>
    <w:rsid w:val="003B29E0"/>
    <w:rsid w:val="003B45C8"/>
    <w:rsid w:val="003B5660"/>
    <w:rsid w:val="003B56E5"/>
    <w:rsid w:val="003B5FA6"/>
    <w:rsid w:val="003C0A93"/>
    <w:rsid w:val="003D2156"/>
    <w:rsid w:val="003D2461"/>
    <w:rsid w:val="003D34C3"/>
    <w:rsid w:val="003D4108"/>
    <w:rsid w:val="003D51D1"/>
    <w:rsid w:val="003D5241"/>
    <w:rsid w:val="003D6BD8"/>
    <w:rsid w:val="003D6DBE"/>
    <w:rsid w:val="003E064C"/>
    <w:rsid w:val="003E28ED"/>
    <w:rsid w:val="003E3138"/>
    <w:rsid w:val="003F3D30"/>
    <w:rsid w:val="003F4B1E"/>
    <w:rsid w:val="003F65AA"/>
    <w:rsid w:val="003F7408"/>
    <w:rsid w:val="00402137"/>
    <w:rsid w:val="00403103"/>
    <w:rsid w:val="00411F75"/>
    <w:rsid w:val="004147DC"/>
    <w:rsid w:val="00415DCA"/>
    <w:rsid w:val="0041620B"/>
    <w:rsid w:val="00423842"/>
    <w:rsid w:val="00425A5D"/>
    <w:rsid w:val="00430038"/>
    <w:rsid w:val="004320D5"/>
    <w:rsid w:val="00432584"/>
    <w:rsid w:val="00432A1F"/>
    <w:rsid w:val="00441016"/>
    <w:rsid w:val="00444F86"/>
    <w:rsid w:val="00451F45"/>
    <w:rsid w:val="004548B5"/>
    <w:rsid w:val="004552A0"/>
    <w:rsid w:val="004662DF"/>
    <w:rsid w:val="00474CF8"/>
    <w:rsid w:val="0047557D"/>
    <w:rsid w:val="00475732"/>
    <w:rsid w:val="00475FCB"/>
    <w:rsid w:val="00476E41"/>
    <w:rsid w:val="004847E1"/>
    <w:rsid w:val="00484D31"/>
    <w:rsid w:val="0048726A"/>
    <w:rsid w:val="00487858"/>
    <w:rsid w:val="004910BF"/>
    <w:rsid w:val="004A41B7"/>
    <w:rsid w:val="004A6138"/>
    <w:rsid w:val="004A7CB7"/>
    <w:rsid w:val="004B4090"/>
    <w:rsid w:val="004B6098"/>
    <w:rsid w:val="004B69C9"/>
    <w:rsid w:val="004B6EBE"/>
    <w:rsid w:val="004C0F10"/>
    <w:rsid w:val="004C6979"/>
    <w:rsid w:val="004C7BF8"/>
    <w:rsid w:val="004D12F4"/>
    <w:rsid w:val="004D202F"/>
    <w:rsid w:val="004D2819"/>
    <w:rsid w:val="004E52C9"/>
    <w:rsid w:val="004E71E8"/>
    <w:rsid w:val="004F2449"/>
    <w:rsid w:val="004F3F9B"/>
    <w:rsid w:val="004F4518"/>
    <w:rsid w:val="00504B77"/>
    <w:rsid w:val="005050C4"/>
    <w:rsid w:val="00511B62"/>
    <w:rsid w:val="0051380B"/>
    <w:rsid w:val="00513C1F"/>
    <w:rsid w:val="0051411B"/>
    <w:rsid w:val="005166C1"/>
    <w:rsid w:val="00520CB3"/>
    <w:rsid w:val="00521239"/>
    <w:rsid w:val="00521562"/>
    <w:rsid w:val="00521706"/>
    <w:rsid w:val="00522CBC"/>
    <w:rsid w:val="0053007E"/>
    <w:rsid w:val="005318BA"/>
    <w:rsid w:val="00531D8E"/>
    <w:rsid w:val="005344C6"/>
    <w:rsid w:val="00536EE8"/>
    <w:rsid w:val="00541B71"/>
    <w:rsid w:val="00542DBA"/>
    <w:rsid w:val="005430A9"/>
    <w:rsid w:val="00543B52"/>
    <w:rsid w:val="005472CD"/>
    <w:rsid w:val="005507C7"/>
    <w:rsid w:val="00556D57"/>
    <w:rsid w:val="00557179"/>
    <w:rsid w:val="005602BD"/>
    <w:rsid w:val="005618FE"/>
    <w:rsid w:val="00562596"/>
    <w:rsid w:val="00562F7E"/>
    <w:rsid w:val="0056569B"/>
    <w:rsid w:val="005674DA"/>
    <w:rsid w:val="005730D4"/>
    <w:rsid w:val="00575A78"/>
    <w:rsid w:val="00575E69"/>
    <w:rsid w:val="00582665"/>
    <w:rsid w:val="00586729"/>
    <w:rsid w:val="0058756C"/>
    <w:rsid w:val="005953AF"/>
    <w:rsid w:val="00596EB8"/>
    <w:rsid w:val="005A0109"/>
    <w:rsid w:val="005A2466"/>
    <w:rsid w:val="005A3B53"/>
    <w:rsid w:val="005B17CF"/>
    <w:rsid w:val="005B3712"/>
    <w:rsid w:val="005B6A71"/>
    <w:rsid w:val="005C18DD"/>
    <w:rsid w:val="005C2D5B"/>
    <w:rsid w:val="005C5825"/>
    <w:rsid w:val="005C69E0"/>
    <w:rsid w:val="005C6A5C"/>
    <w:rsid w:val="005C6E74"/>
    <w:rsid w:val="005D3330"/>
    <w:rsid w:val="005D7B86"/>
    <w:rsid w:val="005E3EA4"/>
    <w:rsid w:val="005E6F2D"/>
    <w:rsid w:val="005E71EC"/>
    <w:rsid w:val="005F26F0"/>
    <w:rsid w:val="005F2B39"/>
    <w:rsid w:val="005F2D0F"/>
    <w:rsid w:val="005F7E99"/>
    <w:rsid w:val="0060139D"/>
    <w:rsid w:val="00604778"/>
    <w:rsid w:val="00607C53"/>
    <w:rsid w:val="00607C80"/>
    <w:rsid w:val="00611231"/>
    <w:rsid w:val="0061313B"/>
    <w:rsid w:val="00613422"/>
    <w:rsid w:val="00614F9B"/>
    <w:rsid w:val="006161F8"/>
    <w:rsid w:val="00621BC0"/>
    <w:rsid w:val="00626AB8"/>
    <w:rsid w:val="00626F6C"/>
    <w:rsid w:val="006277C7"/>
    <w:rsid w:val="006300E6"/>
    <w:rsid w:val="0063082F"/>
    <w:rsid w:val="00633ACD"/>
    <w:rsid w:val="00634A71"/>
    <w:rsid w:val="00634D1E"/>
    <w:rsid w:val="00635D2B"/>
    <w:rsid w:val="00640949"/>
    <w:rsid w:val="00641071"/>
    <w:rsid w:val="00644490"/>
    <w:rsid w:val="006458B9"/>
    <w:rsid w:val="00645F93"/>
    <w:rsid w:val="0064782E"/>
    <w:rsid w:val="0064788C"/>
    <w:rsid w:val="0064793B"/>
    <w:rsid w:val="00647AF4"/>
    <w:rsid w:val="00651E2A"/>
    <w:rsid w:val="00655E66"/>
    <w:rsid w:val="00657968"/>
    <w:rsid w:val="00661C0F"/>
    <w:rsid w:val="00662DF3"/>
    <w:rsid w:val="0066355D"/>
    <w:rsid w:val="00663B21"/>
    <w:rsid w:val="00667E06"/>
    <w:rsid w:val="00667FDC"/>
    <w:rsid w:val="006734FC"/>
    <w:rsid w:val="006745F8"/>
    <w:rsid w:val="00680FCD"/>
    <w:rsid w:val="00681345"/>
    <w:rsid w:val="00681A40"/>
    <w:rsid w:val="006835F2"/>
    <w:rsid w:val="006841F9"/>
    <w:rsid w:val="006A0073"/>
    <w:rsid w:val="006A42F2"/>
    <w:rsid w:val="006A640C"/>
    <w:rsid w:val="006B06E0"/>
    <w:rsid w:val="006B4230"/>
    <w:rsid w:val="006C20CF"/>
    <w:rsid w:val="006C2D78"/>
    <w:rsid w:val="006C3C4A"/>
    <w:rsid w:val="006C4A0F"/>
    <w:rsid w:val="006D1EAD"/>
    <w:rsid w:val="006D4382"/>
    <w:rsid w:val="006D4543"/>
    <w:rsid w:val="006D5021"/>
    <w:rsid w:val="006E30FB"/>
    <w:rsid w:val="006E39AF"/>
    <w:rsid w:val="006E5F45"/>
    <w:rsid w:val="006F6FAE"/>
    <w:rsid w:val="007025A8"/>
    <w:rsid w:val="007039C6"/>
    <w:rsid w:val="00704A27"/>
    <w:rsid w:val="00705A90"/>
    <w:rsid w:val="00714EBD"/>
    <w:rsid w:val="00717779"/>
    <w:rsid w:val="00722977"/>
    <w:rsid w:val="0072532D"/>
    <w:rsid w:val="00730B27"/>
    <w:rsid w:val="0073186D"/>
    <w:rsid w:val="00731CEF"/>
    <w:rsid w:val="00735133"/>
    <w:rsid w:val="00736911"/>
    <w:rsid w:val="0073720D"/>
    <w:rsid w:val="00740C27"/>
    <w:rsid w:val="007415B5"/>
    <w:rsid w:val="0075101C"/>
    <w:rsid w:val="0075306F"/>
    <w:rsid w:val="00755476"/>
    <w:rsid w:val="00755B13"/>
    <w:rsid w:val="0075668F"/>
    <w:rsid w:val="00756BA7"/>
    <w:rsid w:val="007628F3"/>
    <w:rsid w:val="00766EC1"/>
    <w:rsid w:val="00770D18"/>
    <w:rsid w:val="0077168F"/>
    <w:rsid w:val="00771FAF"/>
    <w:rsid w:val="0077344D"/>
    <w:rsid w:val="00774E68"/>
    <w:rsid w:val="007817AF"/>
    <w:rsid w:val="00782A01"/>
    <w:rsid w:val="00785309"/>
    <w:rsid w:val="00792CD5"/>
    <w:rsid w:val="00794DD6"/>
    <w:rsid w:val="007954A7"/>
    <w:rsid w:val="00796B0B"/>
    <w:rsid w:val="007A07EA"/>
    <w:rsid w:val="007A1C0A"/>
    <w:rsid w:val="007A1C40"/>
    <w:rsid w:val="007A1DF8"/>
    <w:rsid w:val="007A3A96"/>
    <w:rsid w:val="007A49A6"/>
    <w:rsid w:val="007A6010"/>
    <w:rsid w:val="007B3453"/>
    <w:rsid w:val="007B665A"/>
    <w:rsid w:val="007B7BD9"/>
    <w:rsid w:val="007C5053"/>
    <w:rsid w:val="007C5E51"/>
    <w:rsid w:val="007D04D8"/>
    <w:rsid w:val="007D17BA"/>
    <w:rsid w:val="007D474E"/>
    <w:rsid w:val="007E0FD3"/>
    <w:rsid w:val="007E3CC3"/>
    <w:rsid w:val="007F2EB1"/>
    <w:rsid w:val="007F649C"/>
    <w:rsid w:val="007F7228"/>
    <w:rsid w:val="008013B1"/>
    <w:rsid w:val="0080242B"/>
    <w:rsid w:val="00803ABF"/>
    <w:rsid w:val="00803C13"/>
    <w:rsid w:val="00804556"/>
    <w:rsid w:val="00806660"/>
    <w:rsid w:val="00806AE1"/>
    <w:rsid w:val="00806FC9"/>
    <w:rsid w:val="00807428"/>
    <w:rsid w:val="0081113D"/>
    <w:rsid w:val="00813C7B"/>
    <w:rsid w:val="00813D40"/>
    <w:rsid w:val="00814DBE"/>
    <w:rsid w:val="00821420"/>
    <w:rsid w:val="008228EF"/>
    <w:rsid w:val="00826852"/>
    <w:rsid w:val="00830219"/>
    <w:rsid w:val="00834549"/>
    <w:rsid w:val="00835B4D"/>
    <w:rsid w:val="008364BF"/>
    <w:rsid w:val="008374C9"/>
    <w:rsid w:val="00840552"/>
    <w:rsid w:val="0084168B"/>
    <w:rsid w:val="00841C1E"/>
    <w:rsid w:val="00846CAD"/>
    <w:rsid w:val="00847903"/>
    <w:rsid w:val="0084794F"/>
    <w:rsid w:val="0085051E"/>
    <w:rsid w:val="008514A0"/>
    <w:rsid w:val="00856048"/>
    <w:rsid w:val="00862A5E"/>
    <w:rsid w:val="008642F4"/>
    <w:rsid w:val="008658FA"/>
    <w:rsid w:val="008747AD"/>
    <w:rsid w:val="008756F3"/>
    <w:rsid w:val="00877098"/>
    <w:rsid w:val="0088125F"/>
    <w:rsid w:val="00882D7F"/>
    <w:rsid w:val="0088418B"/>
    <w:rsid w:val="00884751"/>
    <w:rsid w:val="0088564A"/>
    <w:rsid w:val="00886C5A"/>
    <w:rsid w:val="00887DD8"/>
    <w:rsid w:val="00890C81"/>
    <w:rsid w:val="008916AD"/>
    <w:rsid w:val="00894976"/>
    <w:rsid w:val="008953D1"/>
    <w:rsid w:val="00895840"/>
    <w:rsid w:val="008963BF"/>
    <w:rsid w:val="00896967"/>
    <w:rsid w:val="00896C1D"/>
    <w:rsid w:val="008A6DC9"/>
    <w:rsid w:val="008A73F2"/>
    <w:rsid w:val="008B15DA"/>
    <w:rsid w:val="008B15EB"/>
    <w:rsid w:val="008B1DB6"/>
    <w:rsid w:val="008B30D2"/>
    <w:rsid w:val="008B671D"/>
    <w:rsid w:val="008B6C94"/>
    <w:rsid w:val="008C1538"/>
    <w:rsid w:val="008C1E79"/>
    <w:rsid w:val="008C20CA"/>
    <w:rsid w:val="008C2ECE"/>
    <w:rsid w:val="008C33D2"/>
    <w:rsid w:val="008C4981"/>
    <w:rsid w:val="008C5B65"/>
    <w:rsid w:val="008C6970"/>
    <w:rsid w:val="008C7C3A"/>
    <w:rsid w:val="008D05A1"/>
    <w:rsid w:val="008D1463"/>
    <w:rsid w:val="008D24BB"/>
    <w:rsid w:val="008D35B3"/>
    <w:rsid w:val="008D5758"/>
    <w:rsid w:val="008D72D5"/>
    <w:rsid w:val="008E021F"/>
    <w:rsid w:val="008E0D88"/>
    <w:rsid w:val="008E2261"/>
    <w:rsid w:val="008E2375"/>
    <w:rsid w:val="008E24F8"/>
    <w:rsid w:val="008E3DD3"/>
    <w:rsid w:val="008E4DA9"/>
    <w:rsid w:val="008E6B2B"/>
    <w:rsid w:val="008F1BD6"/>
    <w:rsid w:val="008F3D7C"/>
    <w:rsid w:val="008F5D99"/>
    <w:rsid w:val="008F6C14"/>
    <w:rsid w:val="008F725F"/>
    <w:rsid w:val="008F77A0"/>
    <w:rsid w:val="00900084"/>
    <w:rsid w:val="00902664"/>
    <w:rsid w:val="009079EA"/>
    <w:rsid w:val="00911615"/>
    <w:rsid w:val="009124B8"/>
    <w:rsid w:val="0091275D"/>
    <w:rsid w:val="00912764"/>
    <w:rsid w:val="00925B3F"/>
    <w:rsid w:val="00927D43"/>
    <w:rsid w:val="00931DEA"/>
    <w:rsid w:val="00932016"/>
    <w:rsid w:val="00932640"/>
    <w:rsid w:val="00932743"/>
    <w:rsid w:val="00934B32"/>
    <w:rsid w:val="009407D6"/>
    <w:rsid w:val="00942B16"/>
    <w:rsid w:val="00944F63"/>
    <w:rsid w:val="00944F67"/>
    <w:rsid w:val="009478E9"/>
    <w:rsid w:val="00947FB8"/>
    <w:rsid w:val="00952F6B"/>
    <w:rsid w:val="009617D4"/>
    <w:rsid w:val="00964075"/>
    <w:rsid w:val="0096534E"/>
    <w:rsid w:val="0096573D"/>
    <w:rsid w:val="009658E3"/>
    <w:rsid w:val="00976323"/>
    <w:rsid w:val="00983982"/>
    <w:rsid w:val="00984A11"/>
    <w:rsid w:val="00987AC0"/>
    <w:rsid w:val="009908CF"/>
    <w:rsid w:val="00993564"/>
    <w:rsid w:val="00995DD4"/>
    <w:rsid w:val="009A375E"/>
    <w:rsid w:val="009A5422"/>
    <w:rsid w:val="009A6F8C"/>
    <w:rsid w:val="009B36A3"/>
    <w:rsid w:val="009B5B26"/>
    <w:rsid w:val="009B5BF5"/>
    <w:rsid w:val="009B7083"/>
    <w:rsid w:val="009B7719"/>
    <w:rsid w:val="009B7772"/>
    <w:rsid w:val="009C10A4"/>
    <w:rsid w:val="009C416F"/>
    <w:rsid w:val="009C4638"/>
    <w:rsid w:val="009C4D8C"/>
    <w:rsid w:val="009D2E7F"/>
    <w:rsid w:val="009D39D0"/>
    <w:rsid w:val="009E5009"/>
    <w:rsid w:val="009E676F"/>
    <w:rsid w:val="009E7669"/>
    <w:rsid w:val="009F61BF"/>
    <w:rsid w:val="009F7C27"/>
    <w:rsid w:val="00A01948"/>
    <w:rsid w:val="00A0332F"/>
    <w:rsid w:val="00A04C9F"/>
    <w:rsid w:val="00A056DC"/>
    <w:rsid w:val="00A05FCA"/>
    <w:rsid w:val="00A06F8E"/>
    <w:rsid w:val="00A11130"/>
    <w:rsid w:val="00A12229"/>
    <w:rsid w:val="00A132FA"/>
    <w:rsid w:val="00A13300"/>
    <w:rsid w:val="00A1498A"/>
    <w:rsid w:val="00A16C49"/>
    <w:rsid w:val="00A1712E"/>
    <w:rsid w:val="00A23179"/>
    <w:rsid w:val="00A23C95"/>
    <w:rsid w:val="00A343A8"/>
    <w:rsid w:val="00A356FF"/>
    <w:rsid w:val="00A42A50"/>
    <w:rsid w:val="00A44157"/>
    <w:rsid w:val="00A45952"/>
    <w:rsid w:val="00A46E5E"/>
    <w:rsid w:val="00A47B99"/>
    <w:rsid w:val="00A503D3"/>
    <w:rsid w:val="00A53813"/>
    <w:rsid w:val="00A55247"/>
    <w:rsid w:val="00A554E7"/>
    <w:rsid w:val="00A55E05"/>
    <w:rsid w:val="00A60896"/>
    <w:rsid w:val="00A62077"/>
    <w:rsid w:val="00A624E7"/>
    <w:rsid w:val="00A63ABB"/>
    <w:rsid w:val="00A653D9"/>
    <w:rsid w:val="00A765B1"/>
    <w:rsid w:val="00A77FF2"/>
    <w:rsid w:val="00A87B5F"/>
    <w:rsid w:val="00A90917"/>
    <w:rsid w:val="00A91631"/>
    <w:rsid w:val="00A92598"/>
    <w:rsid w:val="00A9265D"/>
    <w:rsid w:val="00AA0718"/>
    <w:rsid w:val="00AA074B"/>
    <w:rsid w:val="00AA491F"/>
    <w:rsid w:val="00AA7856"/>
    <w:rsid w:val="00AA7C6C"/>
    <w:rsid w:val="00AB5963"/>
    <w:rsid w:val="00AB7C47"/>
    <w:rsid w:val="00AC1B23"/>
    <w:rsid w:val="00AC78CC"/>
    <w:rsid w:val="00AC7D6A"/>
    <w:rsid w:val="00AD058A"/>
    <w:rsid w:val="00AD26CD"/>
    <w:rsid w:val="00AD29BE"/>
    <w:rsid w:val="00AE0D5F"/>
    <w:rsid w:val="00AE22D7"/>
    <w:rsid w:val="00AE3DCD"/>
    <w:rsid w:val="00AE7761"/>
    <w:rsid w:val="00AF6D04"/>
    <w:rsid w:val="00B03113"/>
    <w:rsid w:val="00B03D17"/>
    <w:rsid w:val="00B068CB"/>
    <w:rsid w:val="00B07D90"/>
    <w:rsid w:val="00B121E5"/>
    <w:rsid w:val="00B241C4"/>
    <w:rsid w:val="00B27545"/>
    <w:rsid w:val="00B31906"/>
    <w:rsid w:val="00B36B3D"/>
    <w:rsid w:val="00B446AF"/>
    <w:rsid w:val="00B511DC"/>
    <w:rsid w:val="00B51FA8"/>
    <w:rsid w:val="00B52B61"/>
    <w:rsid w:val="00B53031"/>
    <w:rsid w:val="00B53313"/>
    <w:rsid w:val="00B579D0"/>
    <w:rsid w:val="00B6057F"/>
    <w:rsid w:val="00B61530"/>
    <w:rsid w:val="00B61C72"/>
    <w:rsid w:val="00B63824"/>
    <w:rsid w:val="00B70EBD"/>
    <w:rsid w:val="00B82108"/>
    <w:rsid w:val="00B82BDA"/>
    <w:rsid w:val="00B83C38"/>
    <w:rsid w:val="00B8462C"/>
    <w:rsid w:val="00B84759"/>
    <w:rsid w:val="00B85E59"/>
    <w:rsid w:val="00B87780"/>
    <w:rsid w:val="00B9249C"/>
    <w:rsid w:val="00B9506F"/>
    <w:rsid w:val="00B9618E"/>
    <w:rsid w:val="00B96365"/>
    <w:rsid w:val="00B97268"/>
    <w:rsid w:val="00BA053F"/>
    <w:rsid w:val="00BA51B2"/>
    <w:rsid w:val="00BA5C12"/>
    <w:rsid w:val="00BB116C"/>
    <w:rsid w:val="00BB4D3F"/>
    <w:rsid w:val="00BB56E8"/>
    <w:rsid w:val="00BB5C12"/>
    <w:rsid w:val="00BB619B"/>
    <w:rsid w:val="00BB7B1C"/>
    <w:rsid w:val="00BC083D"/>
    <w:rsid w:val="00BC1A07"/>
    <w:rsid w:val="00BC527F"/>
    <w:rsid w:val="00BE0977"/>
    <w:rsid w:val="00BE1AE0"/>
    <w:rsid w:val="00BE1CFE"/>
    <w:rsid w:val="00BE1D59"/>
    <w:rsid w:val="00BE387E"/>
    <w:rsid w:val="00BE51DF"/>
    <w:rsid w:val="00BE57EE"/>
    <w:rsid w:val="00BE7680"/>
    <w:rsid w:val="00BE7DF1"/>
    <w:rsid w:val="00BF10EC"/>
    <w:rsid w:val="00BF2F3C"/>
    <w:rsid w:val="00BF4216"/>
    <w:rsid w:val="00BF4755"/>
    <w:rsid w:val="00BF5C18"/>
    <w:rsid w:val="00BF706C"/>
    <w:rsid w:val="00BF7A88"/>
    <w:rsid w:val="00C0122A"/>
    <w:rsid w:val="00C03D1E"/>
    <w:rsid w:val="00C0563E"/>
    <w:rsid w:val="00C059E2"/>
    <w:rsid w:val="00C115EF"/>
    <w:rsid w:val="00C13FB5"/>
    <w:rsid w:val="00C14201"/>
    <w:rsid w:val="00C14EB0"/>
    <w:rsid w:val="00C20F6C"/>
    <w:rsid w:val="00C220AE"/>
    <w:rsid w:val="00C228E4"/>
    <w:rsid w:val="00C31C7A"/>
    <w:rsid w:val="00C320E0"/>
    <w:rsid w:val="00C3334E"/>
    <w:rsid w:val="00C40339"/>
    <w:rsid w:val="00C47A53"/>
    <w:rsid w:val="00C50F86"/>
    <w:rsid w:val="00C5316A"/>
    <w:rsid w:val="00C54022"/>
    <w:rsid w:val="00C57264"/>
    <w:rsid w:val="00C57E78"/>
    <w:rsid w:val="00C70EFE"/>
    <w:rsid w:val="00C73992"/>
    <w:rsid w:val="00C7470C"/>
    <w:rsid w:val="00C7499E"/>
    <w:rsid w:val="00C74A6F"/>
    <w:rsid w:val="00C76BBF"/>
    <w:rsid w:val="00C80DDB"/>
    <w:rsid w:val="00C82280"/>
    <w:rsid w:val="00C84F13"/>
    <w:rsid w:val="00C8585D"/>
    <w:rsid w:val="00C86813"/>
    <w:rsid w:val="00C910FB"/>
    <w:rsid w:val="00C922EF"/>
    <w:rsid w:val="00C92B77"/>
    <w:rsid w:val="00C94B88"/>
    <w:rsid w:val="00C94F01"/>
    <w:rsid w:val="00C9500A"/>
    <w:rsid w:val="00CA05C1"/>
    <w:rsid w:val="00CA0678"/>
    <w:rsid w:val="00CA251C"/>
    <w:rsid w:val="00CA4BC7"/>
    <w:rsid w:val="00CA55C9"/>
    <w:rsid w:val="00CA5DB3"/>
    <w:rsid w:val="00CB04DC"/>
    <w:rsid w:val="00CB1088"/>
    <w:rsid w:val="00CB1321"/>
    <w:rsid w:val="00CB56EE"/>
    <w:rsid w:val="00CC59C1"/>
    <w:rsid w:val="00CC721E"/>
    <w:rsid w:val="00CD08DA"/>
    <w:rsid w:val="00CD0DF5"/>
    <w:rsid w:val="00CD6886"/>
    <w:rsid w:val="00CD6C8F"/>
    <w:rsid w:val="00CE05A3"/>
    <w:rsid w:val="00CE46A2"/>
    <w:rsid w:val="00CE611D"/>
    <w:rsid w:val="00CF1785"/>
    <w:rsid w:val="00CF7B00"/>
    <w:rsid w:val="00D00CBF"/>
    <w:rsid w:val="00D03583"/>
    <w:rsid w:val="00D03612"/>
    <w:rsid w:val="00D03B60"/>
    <w:rsid w:val="00D05E50"/>
    <w:rsid w:val="00D07065"/>
    <w:rsid w:val="00D07AF5"/>
    <w:rsid w:val="00D17760"/>
    <w:rsid w:val="00D2078D"/>
    <w:rsid w:val="00D2110B"/>
    <w:rsid w:val="00D227C6"/>
    <w:rsid w:val="00D24C8D"/>
    <w:rsid w:val="00D2733B"/>
    <w:rsid w:val="00D30C4E"/>
    <w:rsid w:val="00D30CFD"/>
    <w:rsid w:val="00D32F40"/>
    <w:rsid w:val="00D32FCE"/>
    <w:rsid w:val="00D35287"/>
    <w:rsid w:val="00D36A92"/>
    <w:rsid w:val="00D37793"/>
    <w:rsid w:val="00D37A7A"/>
    <w:rsid w:val="00D40D77"/>
    <w:rsid w:val="00D43D9E"/>
    <w:rsid w:val="00D442CA"/>
    <w:rsid w:val="00D44EF0"/>
    <w:rsid w:val="00D50C9B"/>
    <w:rsid w:val="00D530A9"/>
    <w:rsid w:val="00D536CC"/>
    <w:rsid w:val="00D557F4"/>
    <w:rsid w:val="00D563CE"/>
    <w:rsid w:val="00D563F8"/>
    <w:rsid w:val="00D6342F"/>
    <w:rsid w:val="00D63541"/>
    <w:rsid w:val="00D6628A"/>
    <w:rsid w:val="00D70FD4"/>
    <w:rsid w:val="00D714F7"/>
    <w:rsid w:val="00D731BA"/>
    <w:rsid w:val="00D73705"/>
    <w:rsid w:val="00D74209"/>
    <w:rsid w:val="00D751AE"/>
    <w:rsid w:val="00D75E73"/>
    <w:rsid w:val="00D80A40"/>
    <w:rsid w:val="00D911AA"/>
    <w:rsid w:val="00D9245A"/>
    <w:rsid w:val="00D92E88"/>
    <w:rsid w:val="00D92F2E"/>
    <w:rsid w:val="00D95280"/>
    <w:rsid w:val="00D9657C"/>
    <w:rsid w:val="00D9696D"/>
    <w:rsid w:val="00D96D2C"/>
    <w:rsid w:val="00D96FAA"/>
    <w:rsid w:val="00DA3784"/>
    <w:rsid w:val="00DA5E3F"/>
    <w:rsid w:val="00DB1928"/>
    <w:rsid w:val="00DB19DB"/>
    <w:rsid w:val="00DB1E97"/>
    <w:rsid w:val="00DB475C"/>
    <w:rsid w:val="00DB4C3F"/>
    <w:rsid w:val="00DB508A"/>
    <w:rsid w:val="00DB6DFF"/>
    <w:rsid w:val="00DC196D"/>
    <w:rsid w:val="00DC3F2D"/>
    <w:rsid w:val="00DC43B1"/>
    <w:rsid w:val="00DC56FB"/>
    <w:rsid w:val="00DC612D"/>
    <w:rsid w:val="00DD14DE"/>
    <w:rsid w:val="00DD18F2"/>
    <w:rsid w:val="00DD4C87"/>
    <w:rsid w:val="00DD6EFF"/>
    <w:rsid w:val="00DE128B"/>
    <w:rsid w:val="00DF561B"/>
    <w:rsid w:val="00DF7612"/>
    <w:rsid w:val="00DF7A9A"/>
    <w:rsid w:val="00E01942"/>
    <w:rsid w:val="00E03C10"/>
    <w:rsid w:val="00E06847"/>
    <w:rsid w:val="00E0731E"/>
    <w:rsid w:val="00E07F6D"/>
    <w:rsid w:val="00E11EF3"/>
    <w:rsid w:val="00E156EA"/>
    <w:rsid w:val="00E20693"/>
    <w:rsid w:val="00E23115"/>
    <w:rsid w:val="00E2341F"/>
    <w:rsid w:val="00E305CC"/>
    <w:rsid w:val="00E30EE5"/>
    <w:rsid w:val="00E311AA"/>
    <w:rsid w:val="00E32151"/>
    <w:rsid w:val="00E33F6B"/>
    <w:rsid w:val="00E3428A"/>
    <w:rsid w:val="00E361D7"/>
    <w:rsid w:val="00E407B6"/>
    <w:rsid w:val="00E414B8"/>
    <w:rsid w:val="00E4361F"/>
    <w:rsid w:val="00E436D8"/>
    <w:rsid w:val="00E44A91"/>
    <w:rsid w:val="00E47215"/>
    <w:rsid w:val="00E50896"/>
    <w:rsid w:val="00E53C0B"/>
    <w:rsid w:val="00E607E8"/>
    <w:rsid w:val="00E66456"/>
    <w:rsid w:val="00E669D7"/>
    <w:rsid w:val="00E672A3"/>
    <w:rsid w:val="00E71015"/>
    <w:rsid w:val="00E72C53"/>
    <w:rsid w:val="00E72D67"/>
    <w:rsid w:val="00E73C54"/>
    <w:rsid w:val="00E801FB"/>
    <w:rsid w:val="00E82F3E"/>
    <w:rsid w:val="00E8384D"/>
    <w:rsid w:val="00E84111"/>
    <w:rsid w:val="00E87775"/>
    <w:rsid w:val="00E87BEF"/>
    <w:rsid w:val="00E91EF0"/>
    <w:rsid w:val="00E928E9"/>
    <w:rsid w:val="00E93D68"/>
    <w:rsid w:val="00E96513"/>
    <w:rsid w:val="00E9754D"/>
    <w:rsid w:val="00E9768A"/>
    <w:rsid w:val="00EA14CC"/>
    <w:rsid w:val="00EA1689"/>
    <w:rsid w:val="00EA4108"/>
    <w:rsid w:val="00EA5B40"/>
    <w:rsid w:val="00EA6B6C"/>
    <w:rsid w:val="00EA7E44"/>
    <w:rsid w:val="00EB074F"/>
    <w:rsid w:val="00EB38B9"/>
    <w:rsid w:val="00EB51A7"/>
    <w:rsid w:val="00EB682D"/>
    <w:rsid w:val="00EC0521"/>
    <w:rsid w:val="00EC2481"/>
    <w:rsid w:val="00EC50BF"/>
    <w:rsid w:val="00ED6440"/>
    <w:rsid w:val="00EE3EA1"/>
    <w:rsid w:val="00EE7CEA"/>
    <w:rsid w:val="00EF12D4"/>
    <w:rsid w:val="00EF2139"/>
    <w:rsid w:val="00EF2627"/>
    <w:rsid w:val="00EF501D"/>
    <w:rsid w:val="00EF5B64"/>
    <w:rsid w:val="00EF6F56"/>
    <w:rsid w:val="00F02E50"/>
    <w:rsid w:val="00F03846"/>
    <w:rsid w:val="00F07551"/>
    <w:rsid w:val="00F234F2"/>
    <w:rsid w:val="00F2671F"/>
    <w:rsid w:val="00F33030"/>
    <w:rsid w:val="00F35F37"/>
    <w:rsid w:val="00F3736F"/>
    <w:rsid w:val="00F37882"/>
    <w:rsid w:val="00F416DF"/>
    <w:rsid w:val="00F530EA"/>
    <w:rsid w:val="00F57DBA"/>
    <w:rsid w:val="00F61D07"/>
    <w:rsid w:val="00F625EA"/>
    <w:rsid w:val="00F627DA"/>
    <w:rsid w:val="00F62EF6"/>
    <w:rsid w:val="00F71A9D"/>
    <w:rsid w:val="00F71CDE"/>
    <w:rsid w:val="00F73881"/>
    <w:rsid w:val="00F74B6F"/>
    <w:rsid w:val="00F80E94"/>
    <w:rsid w:val="00F8169E"/>
    <w:rsid w:val="00F821DE"/>
    <w:rsid w:val="00F82FE8"/>
    <w:rsid w:val="00F84E94"/>
    <w:rsid w:val="00F861D7"/>
    <w:rsid w:val="00F87CE0"/>
    <w:rsid w:val="00F90C1C"/>
    <w:rsid w:val="00F9257C"/>
    <w:rsid w:val="00F95CDE"/>
    <w:rsid w:val="00F96B55"/>
    <w:rsid w:val="00FA015E"/>
    <w:rsid w:val="00FA350D"/>
    <w:rsid w:val="00FB1F3A"/>
    <w:rsid w:val="00FB2001"/>
    <w:rsid w:val="00FB2F99"/>
    <w:rsid w:val="00FB477A"/>
    <w:rsid w:val="00FC1297"/>
    <w:rsid w:val="00FC27CB"/>
    <w:rsid w:val="00FD0602"/>
    <w:rsid w:val="00FD5B03"/>
    <w:rsid w:val="00FD6EE2"/>
    <w:rsid w:val="00FE073C"/>
    <w:rsid w:val="00FE26CC"/>
    <w:rsid w:val="00FE56AF"/>
    <w:rsid w:val="00FF48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1EA879"/>
  <w15:chartTrackingRefBased/>
  <w15:docId w15:val="{9C50B244-B59C-4DAC-92FB-C9A23AFE7E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_trad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A68CD"/>
    <w:pPr>
      <w:ind w:left="720"/>
      <w:contextualSpacing/>
    </w:pPr>
  </w:style>
  <w:style w:type="paragraph" w:styleId="FootnoteText">
    <w:name w:val="footnote text"/>
    <w:basedOn w:val="Normal"/>
    <w:link w:val="FootnoteTextChar"/>
    <w:uiPriority w:val="99"/>
    <w:semiHidden/>
    <w:unhideWhenUsed/>
    <w:rsid w:val="00841C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41C1E"/>
    <w:rPr>
      <w:sz w:val="20"/>
      <w:szCs w:val="20"/>
    </w:rPr>
  </w:style>
  <w:style w:type="character" w:styleId="FootnoteReference">
    <w:name w:val="footnote reference"/>
    <w:basedOn w:val="DefaultParagraphFont"/>
    <w:uiPriority w:val="99"/>
    <w:semiHidden/>
    <w:unhideWhenUsed/>
    <w:rsid w:val="00841C1E"/>
    <w:rPr>
      <w:vertAlign w:val="superscript"/>
    </w:rPr>
  </w:style>
  <w:style w:type="character" w:customStyle="1" w:styleId="fontstyle01">
    <w:name w:val="fontstyle01"/>
    <w:basedOn w:val="DefaultParagraphFont"/>
    <w:rsid w:val="00947FB8"/>
    <w:rPr>
      <w:rFonts w:ascii="ArialMT" w:hAnsi="ArialMT" w:hint="default"/>
      <w:b w:val="0"/>
      <w:bCs w:val="0"/>
      <w:i w:val="0"/>
      <w:iCs w:val="0"/>
      <w:color w:val="000000"/>
      <w:sz w:val="18"/>
      <w:szCs w:val="18"/>
    </w:rPr>
  </w:style>
  <w:style w:type="paragraph" w:styleId="NoSpacing">
    <w:name w:val="No Spacing"/>
    <w:uiPriority w:val="1"/>
    <w:qFormat/>
    <w:rsid w:val="007A49A6"/>
    <w:pPr>
      <w:spacing w:after="0" w:line="240" w:lineRule="auto"/>
    </w:pPr>
  </w:style>
  <w:style w:type="character" w:styleId="Hyperlink">
    <w:name w:val="Hyperlink"/>
    <w:basedOn w:val="DefaultParagraphFont"/>
    <w:uiPriority w:val="99"/>
    <w:unhideWhenUsed/>
    <w:rsid w:val="005318BA"/>
    <w:rPr>
      <w:color w:val="0563C1" w:themeColor="hyperlink"/>
      <w:u w:val="single"/>
    </w:rPr>
  </w:style>
  <w:style w:type="character" w:styleId="UnresolvedMention">
    <w:name w:val="Unresolved Mention"/>
    <w:basedOn w:val="DefaultParagraphFont"/>
    <w:uiPriority w:val="99"/>
    <w:semiHidden/>
    <w:unhideWhenUsed/>
    <w:rsid w:val="005318BA"/>
    <w:rPr>
      <w:color w:val="605E5C"/>
      <w:shd w:val="clear" w:color="auto" w:fill="E1DFDD"/>
    </w:rPr>
  </w:style>
  <w:style w:type="paragraph" w:styleId="Header">
    <w:name w:val="header"/>
    <w:basedOn w:val="Normal"/>
    <w:link w:val="HeaderChar"/>
    <w:uiPriority w:val="99"/>
    <w:unhideWhenUsed/>
    <w:rsid w:val="00804556"/>
    <w:pPr>
      <w:tabs>
        <w:tab w:val="center" w:pos="4680"/>
        <w:tab w:val="right" w:pos="9360"/>
      </w:tabs>
      <w:spacing w:after="0" w:line="240" w:lineRule="auto"/>
    </w:pPr>
  </w:style>
  <w:style w:type="character" w:customStyle="1" w:styleId="HeaderChar">
    <w:name w:val="Header Char"/>
    <w:basedOn w:val="DefaultParagraphFont"/>
    <w:link w:val="Header"/>
    <w:uiPriority w:val="99"/>
    <w:rsid w:val="00804556"/>
  </w:style>
  <w:style w:type="paragraph" w:styleId="Footer">
    <w:name w:val="footer"/>
    <w:basedOn w:val="Normal"/>
    <w:link w:val="FooterChar"/>
    <w:uiPriority w:val="99"/>
    <w:unhideWhenUsed/>
    <w:rsid w:val="00804556"/>
    <w:pPr>
      <w:tabs>
        <w:tab w:val="center" w:pos="4680"/>
        <w:tab w:val="right" w:pos="9360"/>
      </w:tabs>
      <w:spacing w:after="0" w:line="240" w:lineRule="auto"/>
    </w:pPr>
  </w:style>
  <w:style w:type="character" w:customStyle="1" w:styleId="FooterChar">
    <w:name w:val="Footer Char"/>
    <w:basedOn w:val="DefaultParagraphFont"/>
    <w:link w:val="Footer"/>
    <w:uiPriority w:val="99"/>
    <w:rsid w:val="00804556"/>
  </w:style>
  <w:style w:type="paragraph" w:styleId="Revision">
    <w:name w:val="Revision"/>
    <w:hidden/>
    <w:uiPriority w:val="99"/>
    <w:semiHidden/>
    <w:rsid w:val="0075668F"/>
    <w:pPr>
      <w:spacing w:after="0" w:line="240" w:lineRule="auto"/>
    </w:pPr>
  </w:style>
  <w:style w:type="character" w:styleId="CommentReference">
    <w:name w:val="annotation reference"/>
    <w:basedOn w:val="DefaultParagraphFont"/>
    <w:uiPriority w:val="99"/>
    <w:semiHidden/>
    <w:unhideWhenUsed/>
    <w:rsid w:val="00142E5C"/>
    <w:rPr>
      <w:sz w:val="16"/>
      <w:szCs w:val="16"/>
    </w:rPr>
  </w:style>
  <w:style w:type="paragraph" w:styleId="CommentText">
    <w:name w:val="annotation text"/>
    <w:basedOn w:val="Normal"/>
    <w:link w:val="CommentTextChar"/>
    <w:uiPriority w:val="99"/>
    <w:semiHidden/>
    <w:unhideWhenUsed/>
    <w:rsid w:val="00142E5C"/>
    <w:pPr>
      <w:spacing w:line="240" w:lineRule="auto"/>
    </w:pPr>
    <w:rPr>
      <w:sz w:val="20"/>
      <w:szCs w:val="20"/>
    </w:rPr>
  </w:style>
  <w:style w:type="character" w:customStyle="1" w:styleId="CommentTextChar">
    <w:name w:val="Comment Text Char"/>
    <w:basedOn w:val="DefaultParagraphFont"/>
    <w:link w:val="CommentText"/>
    <w:uiPriority w:val="99"/>
    <w:semiHidden/>
    <w:rsid w:val="00142E5C"/>
    <w:rPr>
      <w:sz w:val="20"/>
      <w:szCs w:val="20"/>
    </w:rPr>
  </w:style>
  <w:style w:type="paragraph" w:styleId="CommentSubject">
    <w:name w:val="annotation subject"/>
    <w:basedOn w:val="CommentText"/>
    <w:next w:val="CommentText"/>
    <w:link w:val="CommentSubjectChar"/>
    <w:uiPriority w:val="99"/>
    <w:semiHidden/>
    <w:unhideWhenUsed/>
    <w:rsid w:val="00142E5C"/>
    <w:rPr>
      <w:b/>
      <w:bCs/>
    </w:rPr>
  </w:style>
  <w:style w:type="character" w:customStyle="1" w:styleId="CommentSubjectChar">
    <w:name w:val="Comment Subject Char"/>
    <w:basedOn w:val="CommentTextChar"/>
    <w:link w:val="CommentSubject"/>
    <w:uiPriority w:val="99"/>
    <w:semiHidden/>
    <w:rsid w:val="00142E5C"/>
    <w:rPr>
      <w:b/>
      <w:bCs/>
      <w:sz w:val="20"/>
      <w:szCs w:val="20"/>
    </w:rPr>
  </w:style>
  <w:style w:type="paragraph" w:customStyle="1" w:styleId="ql-indent-1">
    <w:name w:val="ql-indent-1"/>
    <w:basedOn w:val="Normal"/>
    <w:rsid w:val="003A1956"/>
    <w:pPr>
      <w:spacing w:before="100" w:beforeAutospacing="1" w:after="100" w:afterAutospacing="1" w:line="240" w:lineRule="auto"/>
    </w:pPr>
    <w:rPr>
      <w:rFonts w:ascii="Times New Roman" w:eastAsia="Times New Roman" w:hAnsi="Times New Roman" w:cs="Times New Roman"/>
      <w:sz w:val="24"/>
      <w:szCs w:val="24"/>
      <w:lang w:val="es-CR" w:eastAsia="es-CR"/>
    </w:rPr>
  </w:style>
  <w:style w:type="character" w:styleId="Emphasis">
    <w:name w:val="Emphasis"/>
    <w:basedOn w:val="DefaultParagraphFont"/>
    <w:uiPriority w:val="20"/>
    <w:qFormat/>
    <w:rsid w:val="00415DCA"/>
    <w:rPr>
      <w:i/>
      <w:iCs/>
    </w:rPr>
  </w:style>
  <w:style w:type="character" w:customStyle="1" w:styleId="fontstyle21">
    <w:name w:val="fontstyle21"/>
    <w:basedOn w:val="DefaultParagraphFont"/>
    <w:rsid w:val="00D32FCE"/>
    <w:rPr>
      <w:rFonts w:ascii="Arial-ItalicMT" w:hAnsi="Arial-ItalicMT" w:hint="default"/>
      <w:b w:val="0"/>
      <w:bCs w:val="0"/>
      <w:i/>
      <w:iCs/>
      <w:color w:val="000000"/>
      <w:sz w:val="24"/>
      <w:szCs w:val="24"/>
    </w:rPr>
  </w:style>
  <w:style w:type="character" w:styleId="FollowedHyperlink">
    <w:name w:val="FollowedHyperlink"/>
    <w:basedOn w:val="DefaultParagraphFont"/>
    <w:uiPriority w:val="99"/>
    <w:semiHidden/>
    <w:unhideWhenUsed/>
    <w:rsid w:val="00143D1B"/>
    <w:rPr>
      <w:color w:val="954F72" w:themeColor="followedHyperlink"/>
      <w:u w:val="single"/>
    </w:rPr>
  </w:style>
  <w:style w:type="paragraph" w:styleId="NormalWeb">
    <w:name w:val="Normal (Web)"/>
    <w:basedOn w:val="Normal"/>
    <w:uiPriority w:val="99"/>
    <w:semiHidden/>
    <w:unhideWhenUsed/>
    <w:rsid w:val="0051411B"/>
    <w:pPr>
      <w:spacing w:before="100" w:beforeAutospacing="1" w:after="100" w:afterAutospacing="1" w:line="240" w:lineRule="auto"/>
    </w:pPr>
    <w:rPr>
      <w:rFonts w:ascii="Times New Roman" w:eastAsia="Times New Roman" w:hAnsi="Times New Roman" w:cs="Times New Roman"/>
      <w:sz w:val="24"/>
      <w:szCs w:val="24"/>
      <w:lang w:val="es-CR" w:eastAsia="es-C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9264442">
      <w:bodyDiv w:val="1"/>
      <w:marLeft w:val="0"/>
      <w:marRight w:val="0"/>
      <w:marTop w:val="0"/>
      <w:marBottom w:val="0"/>
      <w:divBdr>
        <w:top w:val="none" w:sz="0" w:space="0" w:color="auto"/>
        <w:left w:val="none" w:sz="0" w:space="0" w:color="auto"/>
        <w:bottom w:val="none" w:sz="0" w:space="0" w:color="auto"/>
        <w:right w:val="none" w:sz="0" w:space="0" w:color="auto"/>
      </w:divBdr>
    </w:div>
    <w:div w:id="409934221">
      <w:bodyDiv w:val="1"/>
      <w:marLeft w:val="0"/>
      <w:marRight w:val="0"/>
      <w:marTop w:val="0"/>
      <w:marBottom w:val="0"/>
      <w:divBdr>
        <w:top w:val="none" w:sz="0" w:space="0" w:color="auto"/>
        <w:left w:val="none" w:sz="0" w:space="0" w:color="auto"/>
        <w:bottom w:val="none" w:sz="0" w:space="0" w:color="auto"/>
        <w:right w:val="none" w:sz="0" w:space="0" w:color="auto"/>
      </w:divBdr>
    </w:div>
    <w:div w:id="589388301">
      <w:bodyDiv w:val="1"/>
      <w:marLeft w:val="0"/>
      <w:marRight w:val="0"/>
      <w:marTop w:val="0"/>
      <w:marBottom w:val="0"/>
      <w:divBdr>
        <w:top w:val="none" w:sz="0" w:space="0" w:color="auto"/>
        <w:left w:val="none" w:sz="0" w:space="0" w:color="auto"/>
        <w:bottom w:val="none" w:sz="0" w:space="0" w:color="auto"/>
        <w:right w:val="none" w:sz="0" w:space="0" w:color="auto"/>
      </w:divBdr>
    </w:div>
    <w:div w:id="743576069">
      <w:bodyDiv w:val="1"/>
      <w:marLeft w:val="0"/>
      <w:marRight w:val="0"/>
      <w:marTop w:val="0"/>
      <w:marBottom w:val="0"/>
      <w:divBdr>
        <w:top w:val="none" w:sz="0" w:space="0" w:color="auto"/>
        <w:left w:val="none" w:sz="0" w:space="0" w:color="auto"/>
        <w:bottom w:val="none" w:sz="0" w:space="0" w:color="auto"/>
        <w:right w:val="none" w:sz="0" w:space="0" w:color="auto"/>
      </w:divBdr>
    </w:div>
    <w:div w:id="809322426">
      <w:bodyDiv w:val="1"/>
      <w:marLeft w:val="0"/>
      <w:marRight w:val="0"/>
      <w:marTop w:val="0"/>
      <w:marBottom w:val="0"/>
      <w:divBdr>
        <w:top w:val="none" w:sz="0" w:space="0" w:color="auto"/>
        <w:left w:val="none" w:sz="0" w:space="0" w:color="auto"/>
        <w:bottom w:val="none" w:sz="0" w:space="0" w:color="auto"/>
        <w:right w:val="none" w:sz="0" w:space="0" w:color="auto"/>
      </w:divBdr>
    </w:div>
    <w:div w:id="1102729270">
      <w:bodyDiv w:val="1"/>
      <w:marLeft w:val="0"/>
      <w:marRight w:val="0"/>
      <w:marTop w:val="0"/>
      <w:marBottom w:val="0"/>
      <w:divBdr>
        <w:top w:val="none" w:sz="0" w:space="0" w:color="auto"/>
        <w:left w:val="none" w:sz="0" w:space="0" w:color="auto"/>
        <w:bottom w:val="none" w:sz="0" w:space="0" w:color="auto"/>
        <w:right w:val="none" w:sz="0" w:space="0" w:color="auto"/>
      </w:divBdr>
    </w:div>
    <w:div w:id="1168211142">
      <w:bodyDiv w:val="1"/>
      <w:marLeft w:val="0"/>
      <w:marRight w:val="0"/>
      <w:marTop w:val="0"/>
      <w:marBottom w:val="0"/>
      <w:divBdr>
        <w:top w:val="none" w:sz="0" w:space="0" w:color="auto"/>
        <w:left w:val="none" w:sz="0" w:space="0" w:color="auto"/>
        <w:bottom w:val="none" w:sz="0" w:space="0" w:color="auto"/>
        <w:right w:val="none" w:sz="0" w:space="0" w:color="auto"/>
      </w:divBdr>
    </w:div>
    <w:div w:id="1345668638">
      <w:bodyDiv w:val="1"/>
      <w:marLeft w:val="0"/>
      <w:marRight w:val="0"/>
      <w:marTop w:val="0"/>
      <w:marBottom w:val="0"/>
      <w:divBdr>
        <w:top w:val="none" w:sz="0" w:space="0" w:color="auto"/>
        <w:left w:val="none" w:sz="0" w:space="0" w:color="auto"/>
        <w:bottom w:val="none" w:sz="0" w:space="0" w:color="auto"/>
        <w:right w:val="none" w:sz="0" w:space="0" w:color="auto"/>
      </w:divBdr>
    </w:div>
    <w:div w:id="1410421057">
      <w:bodyDiv w:val="1"/>
      <w:marLeft w:val="0"/>
      <w:marRight w:val="0"/>
      <w:marTop w:val="0"/>
      <w:marBottom w:val="0"/>
      <w:divBdr>
        <w:top w:val="none" w:sz="0" w:space="0" w:color="auto"/>
        <w:left w:val="none" w:sz="0" w:space="0" w:color="auto"/>
        <w:bottom w:val="none" w:sz="0" w:space="0" w:color="auto"/>
        <w:right w:val="none" w:sz="0" w:space="0" w:color="auto"/>
      </w:divBdr>
      <w:divsChild>
        <w:div w:id="600142411">
          <w:marLeft w:val="547"/>
          <w:marRight w:val="0"/>
          <w:marTop w:val="0"/>
          <w:marBottom w:val="0"/>
          <w:divBdr>
            <w:top w:val="none" w:sz="0" w:space="0" w:color="auto"/>
            <w:left w:val="none" w:sz="0" w:space="0" w:color="auto"/>
            <w:bottom w:val="none" w:sz="0" w:space="0" w:color="auto"/>
            <w:right w:val="none" w:sz="0" w:space="0" w:color="auto"/>
          </w:divBdr>
        </w:div>
      </w:divsChild>
    </w:div>
    <w:div w:id="1597321890">
      <w:bodyDiv w:val="1"/>
      <w:marLeft w:val="0"/>
      <w:marRight w:val="0"/>
      <w:marTop w:val="0"/>
      <w:marBottom w:val="0"/>
      <w:divBdr>
        <w:top w:val="none" w:sz="0" w:space="0" w:color="auto"/>
        <w:left w:val="none" w:sz="0" w:space="0" w:color="auto"/>
        <w:bottom w:val="none" w:sz="0" w:space="0" w:color="auto"/>
        <w:right w:val="none" w:sz="0" w:space="0" w:color="auto"/>
      </w:divBdr>
      <w:divsChild>
        <w:div w:id="1534688904">
          <w:marLeft w:val="547"/>
          <w:marRight w:val="0"/>
          <w:marTop w:val="0"/>
          <w:marBottom w:val="0"/>
          <w:divBdr>
            <w:top w:val="none" w:sz="0" w:space="0" w:color="auto"/>
            <w:left w:val="none" w:sz="0" w:space="0" w:color="auto"/>
            <w:bottom w:val="none" w:sz="0" w:space="0" w:color="auto"/>
            <w:right w:val="none" w:sz="0" w:space="0" w:color="auto"/>
          </w:divBdr>
        </w:div>
      </w:divsChild>
    </w:div>
    <w:div w:id="1993829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diagramData" Target="diagrams/data1.xml"/><Relationship Id="rId26" Type="http://schemas.openxmlformats.org/officeDocument/2006/relationships/hyperlink" Target="https://www.tradecommissioner.gc.ca/china-chine/ftz-zle.aspx?lang=eng" TargetMode="External"/><Relationship Id="rId3" Type="http://schemas.openxmlformats.org/officeDocument/2006/relationships/customXml" Target="../customXml/item3.xml"/><Relationship Id="rId21" Type="http://schemas.openxmlformats.org/officeDocument/2006/relationships/diagramColors" Target="diagrams/colors1.xml"/><Relationship Id="rId34" Type="http://schemas.openxmlformats.org/officeDocument/2006/relationships/image" Target="media/image7.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chart" Target="charts/chart1.xml"/><Relationship Id="rId25" Type="http://schemas.openxmlformats.org/officeDocument/2006/relationships/hyperlink" Target="http://www.pgrweb.go.cr/scij/Busqueda/Normativa/Normas/nrm_texto_completo.aspx?param1=NRTC&amp;nValor1=1&amp;nValor2=80863&amp;nValor3=102814&amp;strTipM=TC" TargetMode="External"/><Relationship Id="rId33" Type="http://schemas.openxmlformats.org/officeDocument/2006/relationships/hyperlink" Target="https://www.softwaretestinghelp.com/it-asset-management-software/" TargetMode="Externa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diagramQuickStyle" Target="diagrams/quickStyle1.xml"/><Relationship Id="rId29" Type="http://schemas.openxmlformats.org/officeDocument/2006/relationships/hyperlink" Target="https://www.procomer.com/wp-content/uploads/Guias-Zonas-Francas-2-2.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blog.corponet.com/como-funciona-el-sub-modulo-de-activos-fijos-en-sap-business-one" TargetMode="External"/><Relationship Id="rId32" Type="http://schemas.openxmlformats.org/officeDocument/2006/relationships/hyperlink" Target="http://www.pgrweb.go.cr/scij/Busqueda/Normativa/Normas/nrm_texto_completo.aspx%20?nValor1=1&amp;nValor2=11593" TargetMode="Externa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yperlink" Target="https://observador.cr/zonas-francas-y-su-vinculacion-con-el-exterior-son-el-motor-de-la-recuperacion-tras-pandemia/" TargetMode="External"/><Relationship Id="rId28" Type="http://schemas.openxmlformats.org/officeDocument/2006/relationships/hyperlink" Target="https://www.procomer.com/noticia/segun-estudio-del-sector-comercio-exterior-aportes-de-zonas-francas-impulsan-desarrollo-del-pais/"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diagramLayout" Target="diagrams/layout1.xml"/><Relationship Id="rId31" Type="http://schemas.openxmlformats.org/officeDocument/2006/relationships/hyperlink" Target="http://aidcsrl.com/sistemas/sistema-de-control-de-activos-fijo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microsoft.com/office/2007/relationships/diagramDrawing" Target="diagrams/drawing1.xml"/><Relationship Id="rId27" Type="http://schemas.openxmlformats.org/officeDocument/2006/relationships/hyperlink" Target="https://www.trade.gov/about-ftzs" TargetMode="External"/><Relationship Id="rId30" Type="http://schemas.openxmlformats.org/officeDocument/2006/relationships/hyperlink" Target="https://web.p.ebscohost.com/ehost/pdfviewer/pdfviewer?vid=0&amp;sid=231c2d0b-88a3-4948-8c49-2a1a9d2f754a%40redis" TargetMode="External"/><Relationship Id="rId35"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mailto:ana.m.cordero.chaves@gmail.com" TargetMode="External"/><Relationship Id="rId1" Type="http://schemas.openxmlformats.org/officeDocument/2006/relationships/hyperlink" Target="https://orcid.org/my-orcid?orcid=0000-0001-5705-6492"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intel-my.sharepoint.com/personal/ana_m_cordero_chaves_intel_com/Documents/Documents/ULACIT/Proyecto%20final/Entrevista.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extLst>
              <c:ext xmlns:c16="http://schemas.microsoft.com/office/drawing/2014/chart" uri="{C3380CC4-5D6E-409C-BE32-E72D297353CC}">
                <c16:uniqueId val="{00000001-1DAA-4102-A5CB-94F0299B607A}"/>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extLst>
              <c:ext xmlns:c16="http://schemas.microsoft.com/office/drawing/2014/chart" uri="{C3380CC4-5D6E-409C-BE32-E72D297353CC}">
                <c16:uniqueId val="{00000003-1DAA-4102-A5CB-94F0299B607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CR"/>
              </a:p>
            </c:txP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Sheet1!$C$4:$C$5</c:f>
              <c:strCache>
                <c:ptCount val="2"/>
                <c:pt idx="0">
                  <c:v>Si </c:v>
                </c:pt>
                <c:pt idx="1">
                  <c:v>No</c:v>
                </c:pt>
              </c:strCache>
            </c:strRef>
          </c:cat>
          <c:val>
            <c:numRef>
              <c:f>Sheet1!$D$4:$D$5</c:f>
              <c:numCache>
                <c:formatCode>0%</c:formatCode>
                <c:ptCount val="2"/>
                <c:pt idx="0">
                  <c:v>0.8</c:v>
                </c:pt>
                <c:pt idx="1">
                  <c:v>0.2</c:v>
                </c:pt>
              </c:numCache>
            </c:numRef>
          </c:val>
          <c:extLst>
            <c:ext xmlns:c16="http://schemas.microsoft.com/office/drawing/2014/chart" uri="{C3380CC4-5D6E-409C-BE32-E72D297353CC}">
              <c16:uniqueId val="{00000004-1DAA-4102-A5CB-94F0299B607A}"/>
            </c:ext>
          </c:extLst>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B92007B-D7B5-4482-A96A-75E48B0F98F2}" type="doc">
      <dgm:prSet loTypeId="urn:microsoft.com/office/officeart/2005/8/layout/venn3" loCatId="relationship" qsTypeId="urn:microsoft.com/office/officeart/2005/8/quickstyle/simple1" qsCatId="simple" csTypeId="urn:microsoft.com/office/officeart/2005/8/colors/colorful2" csCatId="colorful" phldr="1"/>
      <dgm:spPr/>
      <dgm:t>
        <a:bodyPr/>
        <a:lstStyle/>
        <a:p>
          <a:endParaRPr lang="es-CR"/>
        </a:p>
      </dgm:t>
    </dgm:pt>
    <dgm:pt modelId="{99B0A30A-CE23-4668-8283-57FF6842016D}">
      <dgm:prSet phldrT="[Text]"/>
      <dgm:spPr/>
      <dgm:t>
        <a:bodyPr/>
        <a:lstStyle/>
        <a:p>
          <a:r>
            <a:rPr lang="es-CR"/>
            <a:t>Cambios en el manejo de perif</a:t>
          </a:r>
          <a:r>
            <a:rPr lang="es-ES_tradnl"/>
            <a:t>é</a:t>
          </a:r>
          <a:r>
            <a:rPr lang="es-CR"/>
            <a:t>ricos, sillas y mesas.</a:t>
          </a:r>
        </a:p>
      </dgm:t>
    </dgm:pt>
    <dgm:pt modelId="{AEF56513-30F0-49B0-9E76-48F3D8900E65}" type="parTrans" cxnId="{FC7B2C3E-0B83-4D8D-BA5D-19F78B799D4B}">
      <dgm:prSet/>
      <dgm:spPr/>
      <dgm:t>
        <a:bodyPr/>
        <a:lstStyle/>
        <a:p>
          <a:endParaRPr lang="es-CR"/>
        </a:p>
      </dgm:t>
    </dgm:pt>
    <dgm:pt modelId="{FB737A5B-FB31-4BDC-B42A-D3FCF900EC52}" type="sibTrans" cxnId="{FC7B2C3E-0B83-4D8D-BA5D-19F78B799D4B}">
      <dgm:prSet/>
      <dgm:spPr/>
      <dgm:t>
        <a:bodyPr/>
        <a:lstStyle/>
        <a:p>
          <a:endParaRPr lang="es-CR"/>
        </a:p>
      </dgm:t>
    </dgm:pt>
    <dgm:pt modelId="{A07C5859-36DB-4344-B471-B1AF393E98B4}">
      <dgm:prSet phldrT="[Text]"/>
      <dgm:spPr/>
      <dgm:t>
        <a:bodyPr/>
        <a:lstStyle/>
        <a:p>
          <a:r>
            <a:rPr lang="es-CR"/>
            <a:t>Flexibilidad sobre lo que se considera un activo. </a:t>
          </a:r>
        </a:p>
      </dgm:t>
    </dgm:pt>
    <dgm:pt modelId="{41CCE98D-AB00-4E75-BE12-A26A533D4ADA}" type="parTrans" cxnId="{1551D0DB-957C-4536-A05E-6643710A1225}">
      <dgm:prSet/>
      <dgm:spPr/>
      <dgm:t>
        <a:bodyPr/>
        <a:lstStyle/>
        <a:p>
          <a:endParaRPr lang="es-CR"/>
        </a:p>
      </dgm:t>
    </dgm:pt>
    <dgm:pt modelId="{8BB5A63F-AF0C-4E60-8993-ABEB48AA3E40}" type="sibTrans" cxnId="{1551D0DB-957C-4536-A05E-6643710A1225}">
      <dgm:prSet/>
      <dgm:spPr/>
      <dgm:t>
        <a:bodyPr/>
        <a:lstStyle/>
        <a:p>
          <a:endParaRPr lang="es-CR"/>
        </a:p>
      </dgm:t>
    </dgm:pt>
    <dgm:pt modelId="{E97C4B5C-B4E3-43F8-8C43-CA01F9D8A48F}">
      <dgm:prSet phldrT="[Text]"/>
      <dgm:spPr/>
      <dgm:t>
        <a:bodyPr/>
        <a:lstStyle/>
        <a:p>
          <a:r>
            <a:rPr lang="es-CR"/>
            <a:t>Control de activos exclusivo de aquellos con un valor de adquisi</a:t>
          </a:r>
          <a:r>
            <a:rPr lang="es-ES_tradnl"/>
            <a:t>ó</a:t>
          </a:r>
          <a:r>
            <a:rPr lang="es-CR"/>
            <a:t>n alto. </a:t>
          </a:r>
        </a:p>
      </dgm:t>
    </dgm:pt>
    <dgm:pt modelId="{4F36E0B5-CCE9-4996-B181-3A9D6F4A9DA3}" type="parTrans" cxnId="{717234D9-DE7F-4251-88A6-586274373250}">
      <dgm:prSet/>
      <dgm:spPr/>
      <dgm:t>
        <a:bodyPr/>
        <a:lstStyle/>
        <a:p>
          <a:endParaRPr lang="es-CR"/>
        </a:p>
      </dgm:t>
    </dgm:pt>
    <dgm:pt modelId="{77A903B8-766C-40B1-9A2C-4473CF7BFD2F}" type="sibTrans" cxnId="{717234D9-DE7F-4251-88A6-586274373250}">
      <dgm:prSet/>
      <dgm:spPr/>
      <dgm:t>
        <a:bodyPr/>
        <a:lstStyle/>
        <a:p>
          <a:endParaRPr lang="es-CR"/>
        </a:p>
      </dgm:t>
    </dgm:pt>
    <dgm:pt modelId="{4D0E5FFB-CA0D-4647-9152-25EB3C0E07A9}">
      <dgm:prSet/>
      <dgm:spPr/>
      <dgm:t>
        <a:bodyPr/>
        <a:lstStyle/>
        <a:p>
          <a:r>
            <a:rPr lang="es-CR"/>
            <a:t>Adaptabilidad y flexibilidad dependiendo del tipo de </a:t>
          </a:r>
          <a:r>
            <a:rPr lang="es-ES_tradnl"/>
            <a:t>compañía</a:t>
          </a:r>
          <a:r>
            <a:rPr lang="es-CR"/>
            <a:t>. </a:t>
          </a:r>
        </a:p>
      </dgm:t>
    </dgm:pt>
    <dgm:pt modelId="{D8569412-DD74-460D-BD4A-01A595EAFB35}" type="parTrans" cxnId="{7B130D03-B50E-4675-B6E2-6F92432524C3}">
      <dgm:prSet/>
      <dgm:spPr/>
      <dgm:t>
        <a:bodyPr/>
        <a:lstStyle/>
        <a:p>
          <a:endParaRPr lang="es-CR"/>
        </a:p>
      </dgm:t>
    </dgm:pt>
    <dgm:pt modelId="{B408C220-0789-4D7E-B748-E8B692BA4999}" type="sibTrans" cxnId="{7B130D03-B50E-4675-B6E2-6F92432524C3}">
      <dgm:prSet/>
      <dgm:spPr/>
      <dgm:t>
        <a:bodyPr/>
        <a:lstStyle/>
        <a:p>
          <a:endParaRPr lang="es-CR"/>
        </a:p>
      </dgm:t>
    </dgm:pt>
    <dgm:pt modelId="{3B28682E-3B71-48F7-B3CA-6F19192BF3D9}" type="pres">
      <dgm:prSet presAssocID="{EB92007B-D7B5-4482-A96A-75E48B0F98F2}" presName="Name0" presStyleCnt="0">
        <dgm:presLayoutVars>
          <dgm:dir/>
          <dgm:resizeHandles val="exact"/>
        </dgm:presLayoutVars>
      </dgm:prSet>
      <dgm:spPr/>
    </dgm:pt>
    <dgm:pt modelId="{793D33FF-DE59-49E9-B114-E3095524D268}" type="pres">
      <dgm:prSet presAssocID="{4D0E5FFB-CA0D-4647-9152-25EB3C0E07A9}" presName="Name5" presStyleLbl="vennNode1" presStyleIdx="0" presStyleCnt="4">
        <dgm:presLayoutVars>
          <dgm:bulletEnabled val="1"/>
        </dgm:presLayoutVars>
      </dgm:prSet>
      <dgm:spPr/>
    </dgm:pt>
    <dgm:pt modelId="{1C2252A9-7CF2-4DE1-9D66-A065D310CDD1}" type="pres">
      <dgm:prSet presAssocID="{B408C220-0789-4D7E-B748-E8B692BA4999}" presName="space" presStyleCnt="0"/>
      <dgm:spPr/>
    </dgm:pt>
    <dgm:pt modelId="{6463E139-0DDA-499A-9F02-485AE400079B}" type="pres">
      <dgm:prSet presAssocID="{99B0A30A-CE23-4668-8283-57FF6842016D}" presName="Name5" presStyleLbl="vennNode1" presStyleIdx="1" presStyleCnt="4">
        <dgm:presLayoutVars>
          <dgm:bulletEnabled val="1"/>
        </dgm:presLayoutVars>
      </dgm:prSet>
      <dgm:spPr/>
    </dgm:pt>
    <dgm:pt modelId="{7E016377-7373-4EBD-9032-06393DA92CE4}" type="pres">
      <dgm:prSet presAssocID="{FB737A5B-FB31-4BDC-B42A-D3FCF900EC52}" presName="space" presStyleCnt="0"/>
      <dgm:spPr/>
    </dgm:pt>
    <dgm:pt modelId="{F04AC32D-58CA-45FA-9AA4-AEADB9518A7A}" type="pres">
      <dgm:prSet presAssocID="{A07C5859-36DB-4344-B471-B1AF393E98B4}" presName="Name5" presStyleLbl="vennNode1" presStyleIdx="2" presStyleCnt="4">
        <dgm:presLayoutVars>
          <dgm:bulletEnabled val="1"/>
        </dgm:presLayoutVars>
      </dgm:prSet>
      <dgm:spPr/>
    </dgm:pt>
    <dgm:pt modelId="{4887BD82-EACA-4831-87AE-7304E75C541F}" type="pres">
      <dgm:prSet presAssocID="{8BB5A63F-AF0C-4E60-8993-ABEB48AA3E40}" presName="space" presStyleCnt="0"/>
      <dgm:spPr/>
    </dgm:pt>
    <dgm:pt modelId="{FDAA2F46-10E9-4A21-9790-B581CF646126}" type="pres">
      <dgm:prSet presAssocID="{E97C4B5C-B4E3-43F8-8C43-CA01F9D8A48F}" presName="Name5" presStyleLbl="vennNode1" presStyleIdx="3" presStyleCnt="4">
        <dgm:presLayoutVars>
          <dgm:bulletEnabled val="1"/>
        </dgm:presLayoutVars>
      </dgm:prSet>
      <dgm:spPr/>
    </dgm:pt>
  </dgm:ptLst>
  <dgm:cxnLst>
    <dgm:cxn modelId="{7B130D03-B50E-4675-B6E2-6F92432524C3}" srcId="{EB92007B-D7B5-4482-A96A-75E48B0F98F2}" destId="{4D0E5FFB-CA0D-4647-9152-25EB3C0E07A9}" srcOrd="0" destOrd="0" parTransId="{D8569412-DD74-460D-BD4A-01A595EAFB35}" sibTransId="{B408C220-0789-4D7E-B748-E8B692BA4999}"/>
    <dgm:cxn modelId="{FC7B2C3E-0B83-4D8D-BA5D-19F78B799D4B}" srcId="{EB92007B-D7B5-4482-A96A-75E48B0F98F2}" destId="{99B0A30A-CE23-4668-8283-57FF6842016D}" srcOrd="1" destOrd="0" parTransId="{AEF56513-30F0-49B0-9E76-48F3D8900E65}" sibTransId="{FB737A5B-FB31-4BDC-B42A-D3FCF900EC52}"/>
    <dgm:cxn modelId="{4A20A046-7656-481C-B7DF-76FABA37AFB7}" type="presOf" srcId="{EB92007B-D7B5-4482-A96A-75E48B0F98F2}" destId="{3B28682E-3B71-48F7-B3CA-6F19192BF3D9}" srcOrd="0" destOrd="0" presId="urn:microsoft.com/office/officeart/2005/8/layout/venn3"/>
    <dgm:cxn modelId="{BF9BF173-E872-4C4C-AEE0-6737440B8B1E}" type="presOf" srcId="{E97C4B5C-B4E3-43F8-8C43-CA01F9D8A48F}" destId="{FDAA2F46-10E9-4A21-9790-B581CF646126}" srcOrd="0" destOrd="0" presId="urn:microsoft.com/office/officeart/2005/8/layout/venn3"/>
    <dgm:cxn modelId="{96CE6154-D490-4699-AFE1-C72A0C2D69F2}" type="presOf" srcId="{4D0E5FFB-CA0D-4647-9152-25EB3C0E07A9}" destId="{793D33FF-DE59-49E9-B114-E3095524D268}" srcOrd="0" destOrd="0" presId="urn:microsoft.com/office/officeart/2005/8/layout/venn3"/>
    <dgm:cxn modelId="{C5890F83-65A7-48E8-A767-A4057BC5B9AB}" type="presOf" srcId="{A07C5859-36DB-4344-B471-B1AF393E98B4}" destId="{F04AC32D-58CA-45FA-9AA4-AEADB9518A7A}" srcOrd="0" destOrd="0" presId="urn:microsoft.com/office/officeart/2005/8/layout/venn3"/>
    <dgm:cxn modelId="{F0920EA6-7271-424F-B2D1-9CE709BF65E5}" type="presOf" srcId="{99B0A30A-CE23-4668-8283-57FF6842016D}" destId="{6463E139-0DDA-499A-9F02-485AE400079B}" srcOrd="0" destOrd="0" presId="urn:microsoft.com/office/officeart/2005/8/layout/venn3"/>
    <dgm:cxn modelId="{717234D9-DE7F-4251-88A6-586274373250}" srcId="{EB92007B-D7B5-4482-A96A-75E48B0F98F2}" destId="{E97C4B5C-B4E3-43F8-8C43-CA01F9D8A48F}" srcOrd="3" destOrd="0" parTransId="{4F36E0B5-CCE9-4996-B181-3A9D6F4A9DA3}" sibTransId="{77A903B8-766C-40B1-9A2C-4473CF7BFD2F}"/>
    <dgm:cxn modelId="{1551D0DB-957C-4536-A05E-6643710A1225}" srcId="{EB92007B-D7B5-4482-A96A-75E48B0F98F2}" destId="{A07C5859-36DB-4344-B471-B1AF393E98B4}" srcOrd="2" destOrd="0" parTransId="{41CCE98D-AB00-4E75-BE12-A26A533D4ADA}" sibTransId="{8BB5A63F-AF0C-4E60-8993-ABEB48AA3E40}"/>
    <dgm:cxn modelId="{4740E221-72A3-4848-9CC5-2CAAE09D9154}" type="presParOf" srcId="{3B28682E-3B71-48F7-B3CA-6F19192BF3D9}" destId="{793D33FF-DE59-49E9-B114-E3095524D268}" srcOrd="0" destOrd="0" presId="urn:microsoft.com/office/officeart/2005/8/layout/venn3"/>
    <dgm:cxn modelId="{C0F1954E-9F92-4F7D-8257-0DFB62E7365C}" type="presParOf" srcId="{3B28682E-3B71-48F7-B3CA-6F19192BF3D9}" destId="{1C2252A9-7CF2-4DE1-9D66-A065D310CDD1}" srcOrd="1" destOrd="0" presId="urn:microsoft.com/office/officeart/2005/8/layout/venn3"/>
    <dgm:cxn modelId="{9976FD9D-198A-4421-B510-B07577572805}" type="presParOf" srcId="{3B28682E-3B71-48F7-B3CA-6F19192BF3D9}" destId="{6463E139-0DDA-499A-9F02-485AE400079B}" srcOrd="2" destOrd="0" presId="urn:microsoft.com/office/officeart/2005/8/layout/venn3"/>
    <dgm:cxn modelId="{D5691A57-B140-4B09-A81B-B1B2CC899D73}" type="presParOf" srcId="{3B28682E-3B71-48F7-B3CA-6F19192BF3D9}" destId="{7E016377-7373-4EBD-9032-06393DA92CE4}" srcOrd="3" destOrd="0" presId="urn:microsoft.com/office/officeart/2005/8/layout/venn3"/>
    <dgm:cxn modelId="{232C2D84-A4B2-48F1-822D-0238D60C4EAF}" type="presParOf" srcId="{3B28682E-3B71-48F7-B3CA-6F19192BF3D9}" destId="{F04AC32D-58CA-45FA-9AA4-AEADB9518A7A}" srcOrd="4" destOrd="0" presId="urn:microsoft.com/office/officeart/2005/8/layout/venn3"/>
    <dgm:cxn modelId="{41848040-3687-433B-9C37-308A93AD54C0}" type="presParOf" srcId="{3B28682E-3B71-48F7-B3CA-6F19192BF3D9}" destId="{4887BD82-EACA-4831-87AE-7304E75C541F}" srcOrd="5" destOrd="0" presId="urn:microsoft.com/office/officeart/2005/8/layout/venn3"/>
    <dgm:cxn modelId="{588A4A18-15D3-460E-8A82-7E917CD8501F}" type="presParOf" srcId="{3B28682E-3B71-48F7-B3CA-6F19192BF3D9}" destId="{FDAA2F46-10E9-4A21-9790-B581CF646126}" srcOrd="6" destOrd="0" presId="urn:microsoft.com/office/officeart/2005/8/layout/venn3"/>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3D33FF-DE59-49E9-B114-E3095524D268}">
      <dsp:nvSpPr>
        <dsp:cNvPr id="0" name=""/>
        <dsp:cNvSpPr/>
      </dsp:nvSpPr>
      <dsp:spPr>
        <a:xfrm>
          <a:off x="1545" y="729397"/>
          <a:ext cx="1551105" cy="1551105"/>
        </a:xfrm>
        <a:prstGeom prst="ellipse">
          <a:avLst/>
        </a:prstGeom>
        <a:solidFill>
          <a:schemeClr val="accent2">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85362" tIns="15240" rIns="85362" bIns="15240" numCol="1" spcCol="1270" anchor="ctr" anchorCtr="0">
          <a:noAutofit/>
        </a:bodyPr>
        <a:lstStyle/>
        <a:p>
          <a:pPr marL="0" lvl="0" indent="0" algn="ctr" defTabSz="533400">
            <a:lnSpc>
              <a:spcPct val="90000"/>
            </a:lnSpc>
            <a:spcBef>
              <a:spcPct val="0"/>
            </a:spcBef>
            <a:spcAft>
              <a:spcPct val="35000"/>
            </a:spcAft>
            <a:buNone/>
          </a:pPr>
          <a:r>
            <a:rPr lang="es-CR" sz="1200" kern="1200"/>
            <a:t>Adaptabilidad y flexibilidad dependiendo del tipo de </a:t>
          </a:r>
          <a:r>
            <a:rPr lang="es-ES_tradnl" sz="1200" kern="1200"/>
            <a:t>compañía</a:t>
          </a:r>
          <a:r>
            <a:rPr lang="es-CR" sz="1200" kern="1200"/>
            <a:t>. </a:t>
          </a:r>
        </a:p>
      </dsp:txBody>
      <dsp:txXfrm>
        <a:off x="228699" y="956551"/>
        <a:ext cx="1096797" cy="1096797"/>
      </dsp:txXfrm>
    </dsp:sp>
    <dsp:sp modelId="{6463E139-0DDA-499A-9F02-485AE400079B}">
      <dsp:nvSpPr>
        <dsp:cNvPr id="0" name=""/>
        <dsp:cNvSpPr/>
      </dsp:nvSpPr>
      <dsp:spPr>
        <a:xfrm>
          <a:off x="1242430" y="729397"/>
          <a:ext cx="1551105" cy="1551105"/>
        </a:xfrm>
        <a:prstGeom prst="ellipse">
          <a:avLst/>
        </a:prstGeom>
        <a:solidFill>
          <a:schemeClr val="accent2">
            <a:alpha val="50000"/>
            <a:hueOff val="-485121"/>
            <a:satOff val="-27976"/>
            <a:lumOff val="287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85362" tIns="15240" rIns="85362" bIns="15240" numCol="1" spcCol="1270" anchor="ctr" anchorCtr="0">
          <a:noAutofit/>
        </a:bodyPr>
        <a:lstStyle/>
        <a:p>
          <a:pPr marL="0" lvl="0" indent="0" algn="ctr" defTabSz="533400">
            <a:lnSpc>
              <a:spcPct val="90000"/>
            </a:lnSpc>
            <a:spcBef>
              <a:spcPct val="0"/>
            </a:spcBef>
            <a:spcAft>
              <a:spcPct val="35000"/>
            </a:spcAft>
            <a:buNone/>
          </a:pPr>
          <a:r>
            <a:rPr lang="es-CR" sz="1200" kern="1200"/>
            <a:t>Cambios en el manejo de perif</a:t>
          </a:r>
          <a:r>
            <a:rPr lang="es-ES_tradnl" sz="1200" kern="1200"/>
            <a:t>é</a:t>
          </a:r>
          <a:r>
            <a:rPr lang="es-CR" sz="1200" kern="1200"/>
            <a:t>ricos, sillas y mesas.</a:t>
          </a:r>
        </a:p>
      </dsp:txBody>
      <dsp:txXfrm>
        <a:off x="1469584" y="956551"/>
        <a:ext cx="1096797" cy="1096797"/>
      </dsp:txXfrm>
    </dsp:sp>
    <dsp:sp modelId="{F04AC32D-58CA-45FA-9AA4-AEADB9518A7A}">
      <dsp:nvSpPr>
        <dsp:cNvPr id="0" name=""/>
        <dsp:cNvSpPr/>
      </dsp:nvSpPr>
      <dsp:spPr>
        <a:xfrm>
          <a:off x="2483314" y="729397"/>
          <a:ext cx="1551105" cy="1551105"/>
        </a:xfrm>
        <a:prstGeom prst="ellipse">
          <a:avLst/>
        </a:prstGeom>
        <a:solidFill>
          <a:schemeClr val="accent2">
            <a:alpha val="50000"/>
            <a:hueOff val="-970242"/>
            <a:satOff val="-55952"/>
            <a:lumOff val="575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85362" tIns="15240" rIns="85362" bIns="15240" numCol="1" spcCol="1270" anchor="ctr" anchorCtr="0">
          <a:noAutofit/>
        </a:bodyPr>
        <a:lstStyle/>
        <a:p>
          <a:pPr marL="0" lvl="0" indent="0" algn="ctr" defTabSz="533400">
            <a:lnSpc>
              <a:spcPct val="90000"/>
            </a:lnSpc>
            <a:spcBef>
              <a:spcPct val="0"/>
            </a:spcBef>
            <a:spcAft>
              <a:spcPct val="35000"/>
            </a:spcAft>
            <a:buNone/>
          </a:pPr>
          <a:r>
            <a:rPr lang="es-CR" sz="1200" kern="1200"/>
            <a:t>Flexibilidad sobre lo que se considera un activo. </a:t>
          </a:r>
        </a:p>
      </dsp:txBody>
      <dsp:txXfrm>
        <a:off x="2710468" y="956551"/>
        <a:ext cx="1096797" cy="1096797"/>
      </dsp:txXfrm>
    </dsp:sp>
    <dsp:sp modelId="{FDAA2F46-10E9-4A21-9790-B581CF646126}">
      <dsp:nvSpPr>
        <dsp:cNvPr id="0" name=""/>
        <dsp:cNvSpPr/>
      </dsp:nvSpPr>
      <dsp:spPr>
        <a:xfrm>
          <a:off x="3724198" y="729397"/>
          <a:ext cx="1551105" cy="1551105"/>
        </a:xfrm>
        <a:prstGeom prst="ellipse">
          <a:avLst/>
        </a:prstGeom>
        <a:solidFill>
          <a:schemeClr val="accent2">
            <a:alpha val="50000"/>
            <a:hueOff val="-1455363"/>
            <a:satOff val="-83928"/>
            <a:lumOff val="862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85362" tIns="15240" rIns="85362" bIns="15240" numCol="1" spcCol="1270" anchor="ctr" anchorCtr="0">
          <a:noAutofit/>
        </a:bodyPr>
        <a:lstStyle/>
        <a:p>
          <a:pPr marL="0" lvl="0" indent="0" algn="ctr" defTabSz="533400">
            <a:lnSpc>
              <a:spcPct val="90000"/>
            </a:lnSpc>
            <a:spcBef>
              <a:spcPct val="0"/>
            </a:spcBef>
            <a:spcAft>
              <a:spcPct val="35000"/>
            </a:spcAft>
            <a:buNone/>
          </a:pPr>
          <a:r>
            <a:rPr lang="es-CR" sz="1200" kern="1200"/>
            <a:t>Control de activos exclusivo de aquellos con un valor de adquisi</a:t>
          </a:r>
          <a:r>
            <a:rPr lang="es-ES_tradnl" sz="1200" kern="1200"/>
            <a:t>ó</a:t>
          </a:r>
          <a:r>
            <a:rPr lang="es-CR" sz="1200" kern="1200"/>
            <a:t>n alto. </a:t>
          </a:r>
        </a:p>
      </dsp:txBody>
      <dsp:txXfrm>
        <a:off x="3951352" y="956551"/>
        <a:ext cx="1096797" cy="1096797"/>
      </dsp:txXfrm>
    </dsp:sp>
  </dsp:spTree>
</dsp:drawing>
</file>

<file path=word/diagrams/layout1.xml><?xml version="1.0" encoding="utf-8"?>
<dgm:layoutDef xmlns:dgm="http://schemas.openxmlformats.org/drawingml/2006/diagram" xmlns:a="http://schemas.openxmlformats.org/drawingml/2006/main" uniqueId="urn:microsoft.com/office/officeart/2005/8/layout/venn3">
  <dgm:title val=""/>
  <dgm:desc val=""/>
  <dgm:catLst>
    <dgm:cat type="relationship" pri="2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param type="fallback" val="2D"/>
        </dgm:alg>
      </dgm:if>
      <dgm:else name="Name3">
        <dgm:alg type="lin">
          <dgm:param type="fallback" val="2D"/>
          <dgm:param type="linDir" val="fromR"/>
        </dgm:alg>
      </dgm:else>
    </dgm:choose>
    <dgm:shape xmlns:r="http://schemas.openxmlformats.org/officeDocument/2006/relationships" r:blip="">
      <dgm:adjLst/>
    </dgm:shape>
    <dgm:presOf/>
    <dgm:constrLst>
      <dgm:constr type="w" for="ch" ptType="node" refType="w"/>
      <dgm:constr type="h" for="ch" ptType="node" refType="w" refFor="ch" refPtType="node"/>
      <dgm:constr type="w" for="ch" forName="space" refType="w" refFor="ch" refPtType="node" fact="-0.2"/>
      <dgm:constr type="primFontSz" for="ch" ptType="node" op="equ" val="65"/>
    </dgm:constrLst>
    <dgm:ruleLst/>
    <dgm:forEach name="Name4" axis="ch" ptType="node">
      <dgm:layoutNode name="Name5" styleLbl="vennNode1">
        <dgm:varLst>
          <dgm:bulletEnabled val="1"/>
        </dgm:varLst>
        <dgm:alg type="tx">
          <dgm:param type="txAnchorVertCh" val="mid"/>
          <dgm:param type="txAnchorHorzCh" val="ctr"/>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w" fact="0.156"/>
          <dgm:constr type="rMarg" refType="w" fact="0.156"/>
        </dgm:constrLst>
        <dgm:ruleLst>
          <dgm:rule type="primFontSz" val="5" fact="NaN" max="NaN"/>
        </dgm:ruleLst>
      </dgm:layoutNode>
      <dgm:forEach name="Name6"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85CC60302C07F4CAD5A29DF32439652" ma:contentTypeVersion="14" ma:contentTypeDescription="Create a new document." ma:contentTypeScope="" ma:versionID="38f10372e72c2e9eabddb51805a4a184">
  <xsd:schema xmlns:xsd="http://www.w3.org/2001/XMLSchema" xmlns:xs="http://www.w3.org/2001/XMLSchema" xmlns:p="http://schemas.microsoft.com/office/2006/metadata/properties" xmlns:ns3="5382f37e-4f62-4ab9-8045-f4863a352741" xmlns:ns4="767ef89b-c7bd-4bb5-80d7-d23a733c4459" targetNamespace="http://schemas.microsoft.com/office/2006/metadata/properties" ma:root="true" ma:fieldsID="96a23e193f504861e2f0b42bf00116d9" ns3:_="" ns4:_="">
    <xsd:import namespace="5382f37e-4f62-4ab9-8045-f4863a352741"/>
    <xsd:import namespace="767ef89b-c7bd-4bb5-80d7-d23a733c4459"/>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Location"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382f37e-4f62-4ab9-8045-f4863a35274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67ef89b-c7bd-4bb5-80d7-d23a733c4459"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98B06E-38B1-43F8-8EA9-1413E7D1A0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382f37e-4f62-4ab9-8045-f4863a352741"/>
    <ds:schemaRef ds:uri="767ef89b-c7bd-4bb5-80d7-d23a733c44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A194B76-0E5E-4F2A-9EC1-9F1561DA7689}">
  <ds:schemaRefs>
    <ds:schemaRef ds:uri="http://schemas.microsoft.com/sharepoint/v3/contenttype/forms"/>
  </ds:schemaRefs>
</ds:datastoreItem>
</file>

<file path=customXml/itemProps3.xml><?xml version="1.0" encoding="utf-8"?>
<ds:datastoreItem xmlns:ds="http://schemas.openxmlformats.org/officeDocument/2006/customXml" ds:itemID="{FC59D72B-2279-4BB2-B0F0-E9F62B68FCC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AA8B776-E544-4C71-BB26-5EA933CC0E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99</TotalTime>
  <Pages>22</Pages>
  <Words>6473</Words>
  <Characters>35607</Characters>
  <Application>Microsoft Office Word</Application>
  <DocSecurity>0</DocSecurity>
  <Lines>296</Lines>
  <Paragraphs>83</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41997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Cordero Chaves, Ana M</dc:creator>
  <cp:keywords/>
  <dc:description/>
  <cp:lastModifiedBy>Cordero Chaves, Ana M</cp:lastModifiedBy>
  <cp:revision>44</cp:revision>
  <dcterms:created xsi:type="dcterms:W3CDTF">2022-06-23T17:20:00Z</dcterms:created>
  <dcterms:modified xsi:type="dcterms:W3CDTF">2022-06-29T18:03:00Z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0x010100785CC60302C07F4CAD5A29DF32439652</vt:lpwstr>
  </property>
</Properties>
</file>